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4A0" w:rsidRPr="00C964A0" w:rsidRDefault="00C964A0" w:rsidP="00C964A0">
      <w:pPr>
        <w:widowControl/>
        <w:pBdr>
          <w:bottom w:val="single" w:sz="12" w:space="2" w:color="3366CC"/>
        </w:pBdr>
        <w:spacing w:after="150"/>
        <w:outlineLvl w:val="0"/>
        <w:rPr>
          <w:rFonts w:ascii="inherit" w:eastAsia="新細明體" w:hAnsi="inherit" w:cs="Helvetica"/>
          <w:color w:val="008BD1"/>
          <w:kern w:val="36"/>
          <w:sz w:val="31"/>
          <w:szCs w:val="31"/>
        </w:rPr>
      </w:pPr>
      <w:r w:rsidRPr="00C964A0">
        <w:rPr>
          <w:rFonts w:ascii="inherit" w:eastAsia="新細明體" w:hAnsi="inherit" w:cs="Helvetica"/>
          <w:color w:val="008BD1"/>
          <w:kern w:val="36"/>
          <w:sz w:val="31"/>
          <w:szCs w:val="31"/>
        </w:rPr>
        <w:t>最新消息</w:t>
      </w:r>
      <w:r>
        <w:rPr>
          <w:rFonts w:ascii="inherit" w:eastAsia="新細明體" w:hAnsi="inherit" w:cs="Helvetica" w:hint="eastAsia"/>
          <w:color w:val="008BD1"/>
          <w:kern w:val="36"/>
          <w:sz w:val="31"/>
          <w:szCs w:val="31"/>
        </w:rPr>
        <w:t xml:space="preserve"> </w:t>
      </w:r>
      <w:hyperlink r:id="rId5" w:history="1">
        <w:r w:rsidRPr="00C964A0">
          <w:rPr>
            <w:rStyle w:val="a5"/>
            <w:rFonts w:ascii="inherit" w:eastAsia="新細明體" w:hAnsi="inherit" w:cs="Helvetica"/>
            <w:kern w:val="36"/>
            <w:sz w:val="31"/>
            <w:szCs w:val="31"/>
          </w:rPr>
          <w:t>http://www.miaoli-news.com.tw/news-detail-1881832.html</w:t>
        </w:r>
      </w:hyperlink>
    </w:p>
    <w:p w:rsidR="00C964A0" w:rsidRPr="00C964A0" w:rsidRDefault="00C964A0" w:rsidP="00C964A0">
      <w:pPr>
        <w:widowControl/>
        <w:textAlignment w:val="top"/>
        <w:outlineLvl w:val="3"/>
        <w:rPr>
          <w:rFonts w:ascii="inherit" w:eastAsia="新細明體" w:hAnsi="inherit" w:cs="Helvetica"/>
          <w:color w:val="008BD1"/>
          <w:kern w:val="0"/>
          <w:szCs w:val="24"/>
        </w:rPr>
      </w:pPr>
      <w:r w:rsidRPr="00C964A0">
        <w:rPr>
          <w:rFonts w:ascii="inherit" w:eastAsia="新細明體" w:hAnsi="inherit" w:cs="Helvetica" w:hint="eastAsia"/>
          <w:noProof/>
          <w:color w:val="008BD1"/>
          <w:kern w:val="0"/>
          <w:szCs w:val="24"/>
        </w:rPr>
        <w:drawing>
          <wp:inline distT="0" distB="0" distL="0" distR="0" wp14:anchorId="60540437" wp14:editId="123290D8">
            <wp:extent cx="1152525" cy="866775"/>
            <wp:effectExtent l="0" t="0" r="9525" b="9525"/>
            <wp:docPr id="5" name="圖片 1" descr="育民工家第17屆餐飲科成果展 獲得極高評價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育民工家第17屆餐飲科成果展 獲得極高評價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4A0">
        <w:rPr>
          <w:rFonts w:ascii="inherit" w:eastAsia="新細明體" w:hAnsi="inherit" w:cs="Helvetica"/>
          <w:color w:val="008BD1"/>
          <w:kern w:val="0"/>
          <w:szCs w:val="24"/>
        </w:rPr>
        <w:t>私立育民工家</w:t>
      </w:r>
      <w:r w:rsidRPr="00C964A0">
        <w:rPr>
          <w:rFonts w:ascii="inherit" w:eastAsia="新細明體" w:hAnsi="inherit" w:cs="Helvetica"/>
          <w:color w:val="008BD1"/>
          <w:kern w:val="0"/>
          <w:szCs w:val="24"/>
        </w:rPr>
        <w:t>106</w:t>
      </w:r>
      <w:r w:rsidRPr="00C964A0">
        <w:rPr>
          <w:rFonts w:ascii="inherit" w:eastAsia="新細明體" w:hAnsi="inherit" w:cs="Helvetica"/>
          <w:color w:val="008BD1"/>
          <w:kern w:val="0"/>
          <w:szCs w:val="24"/>
        </w:rPr>
        <w:t>學年度第</w:t>
      </w:r>
      <w:r w:rsidRPr="00C964A0">
        <w:rPr>
          <w:rFonts w:ascii="inherit" w:eastAsia="新細明體" w:hAnsi="inherit" w:cs="Helvetica"/>
          <w:color w:val="008BD1"/>
          <w:kern w:val="0"/>
          <w:szCs w:val="24"/>
        </w:rPr>
        <w:t>17</w:t>
      </w:r>
      <w:r w:rsidRPr="00C964A0">
        <w:rPr>
          <w:rFonts w:ascii="inherit" w:eastAsia="新細明體" w:hAnsi="inherit" w:cs="Helvetica"/>
          <w:color w:val="008BD1"/>
          <w:kern w:val="0"/>
          <w:szCs w:val="24"/>
        </w:rPr>
        <w:t>屆餐</w:t>
      </w:r>
      <w:bookmarkStart w:id="0" w:name="_GoBack"/>
      <w:bookmarkEnd w:id="0"/>
      <w:r w:rsidRPr="00C964A0">
        <w:rPr>
          <w:rFonts w:ascii="inherit" w:eastAsia="新細明體" w:hAnsi="inherit" w:cs="Helvetica"/>
          <w:color w:val="008BD1"/>
          <w:kern w:val="0"/>
          <w:szCs w:val="24"/>
        </w:rPr>
        <w:t>飲科成果展</w:t>
      </w:r>
    </w:p>
    <w:p w:rsidR="00C964A0" w:rsidRPr="00C964A0" w:rsidRDefault="00C964A0" w:rsidP="00C964A0">
      <w:pPr>
        <w:widowControl/>
        <w:rPr>
          <w:rFonts w:ascii="Helvetica" w:eastAsia="新細明體" w:hAnsi="Helvetica" w:cs="Helvetica"/>
          <w:color w:val="222222"/>
          <w:kern w:val="0"/>
          <w:sz w:val="22"/>
        </w:rPr>
      </w:pPr>
      <w:r w:rsidRPr="00C964A0">
        <w:rPr>
          <w:rFonts w:ascii="Helvetica" w:eastAsia="新細明體" w:hAnsi="Helvetica" w:cs="Helvetica"/>
          <w:color w:val="999999"/>
          <w:kern w:val="0"/>
          <w:sz w:val="22"/>
        </w:rPr>
        <w:t>2018-01-12</w:t>
      </w:r>
    </w:p>
    <w:p w:rsidR="00C964A0" w:rsidRPr="00C964A0" w:rsidRDefault="00C964A0" w:rsidP="00C964A0">
      <w:pPr>
        <w:widowControl/>
        <w:rPr>
          <w:rFonts w:ascii="Helvetica" w:eastAsia="新細明體" w:hAnsi="Helvetica" w:cs="Helvetica"/>
          <w:color w:val="222222"/>
          <w:kern w:val="0"/>
          <w:sz w:val="22"/>
        </w:rPr>
      </w:pPr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 </w:t>
      </w:r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私立育民工家</w:t>
      </w:r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106</w:t>
      </w:r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學年度第</w:t>
      </w:r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17</w:t>
      </w:r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屆餐飲科成果展</w:t>
      </w:r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  </w:t>
      </w:r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獲得極高評價</w:t>
      </w:r>
    </w:p>
    <w:p w:rsidR="00C964A0" w:rsidRPr="00C964A0" w:rsidRDefault="00C964A0" w:rsidP="00C964A0">
      <w:pPr>
        <w:widowControl/>
        <w:rPr>
          <w:rFonts w:ascii="Helvetica" w:eastAsia="新細明體" w:hAnsi="Helvetica" w:cs="Helvetica"/>
          <w:color w:val="222222"/>
          <w:kern w:val="0"/>
          <w:sz w:val="22"/>
        </w:rPr>
      </w:pPr>
      <w:r>
        <w:rPr>
          <w:rFonts w:ascii="Helvetica" w:eastAsia="新細明體" w:hAnsi="Helvetica" w:cs="Helvetica"/>
          <w:noProof/>
          <w:color w:val="222222"/>
          <w:kern w:val="0"/>
          <w:sz w:val="22"/>
        </w:rPr>
        <w:drawing>
          <wp:inline distT="0" distB="0" distL="0" distR="0">
            <wp:extent cx="5274310" cy="3954839"/>
            <wp:effectExtent l="0" t="0" r="2540" b="7620"/>
            <wp:docPr id="12" name="圖片 12" descr="D:\My Documents\圖書室\106學年度\新資料夾\815e8358-33b3-40cd-aa42-8d8ded9555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s\圖書室\106學年度\新資料夾\815e8358-33b3-40cd-aa42-8d8ded9555c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4A0" w:rsidRPr="00C964A0" w:rsidRDefault="00C964A0" w:rsidP="00C964A0">
      <w:pPr>
        <w:widowControl/>
        <w:rPr>
          <w:rFonts w:ascii="Helvetica" w:eastAsia="新細明體" w:hAnsi="Helvetica" w:cs="Helvetica"/>
          <w:color w:val="222222"/>
          <w:kern w:val="0"/>
          <w:sz w:val="22"/>
        </w:rPr>
      </w:pPr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 </w:t>
      </w:r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圖說：育民工家餐飲科學生與〈後排左四至八〉校長吳錦隆、水源里長邱進財，董事長魏惠如、董事會監察人劉鎮灯、家長會長張麗娟合影。【記者鄭伯利攝】。</w:t>
      </w:r>
    </w:p>
    <w:p w:rsidR="00C964A0" w:rsidRPr="00C964A0" w:rsidRDefault="00C964A0" w:rsidP="00C964A0">
      <w:pPr>
        <w:widowControl/>
        <w:rPr>
          <w:rFonts w:ascii="Helvetica" w:eastAsia="新細明體" w:hAnsi="Helvetica" w:cs="Helvetica"/>
          <w:color w:val="222222"/>
          <w:kern w:val="0"/>
          <w:sz w:val="22"/>
        </w:rPr>
      </w:pPr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 xml:space="preserve">    </w:t>
      </w:r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【記者鄭伯利報導】私立育民高級工業家事職業學校</w:t>
      </w:r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12</w:t>
      </w:r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日晚上舉辦「</w:t>
      </w:r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106</w:t>
      </w:r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學年度第</w:t>
      </w:r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17</w:t>
      </w:r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屆餐飲科成果展」，餐飲科學生在老師細心教導下，廚藝精湛，不輸五星級大飯店之廚師；學生們超水準之廚藝，讓佳賓和師長們吃的津津樂道，有「賓至如歸」</w:t>
      </w:r>
      <w:proofErr w:type="gramStart"/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之</w:t>
      </w:r>
      <w:proofErr w:type="gramEnd"/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感。</w:t>
      </w:r>
    </w:p>
    <w:p w:rsidR="00C964A0" w:rsidRPr="00C964A0" w:rsidRDefault="00C964A0" w:rsidP="00C964A0">
      <w:pPr>
        <w:widowControl/>
        <w:rPr>
          <w:rFonts w:ascii="Helvetica" w:eastAsia="新細明體" w:hAnsi="Helvetica" w:cs="Helvetica"/>
          <w:color w:val="222222"/>
          <w:kern w:val="0"/>
          <w:sz w:val="22"/>
        </w:rPr>
      </w:pPr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    </w:t>
      </w:r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私立育民工家</w:t>
      </w:r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106</w:t>
      </w:r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學年度第</w:t>
      </w:r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17</w:t>
      </w:r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屆餐飲科成果展，由校長吳錦隆主持，董事長魏惠如、董事會監察人劉鎮灯、家長會長張麗娟、水源里長邱進財等地方人士和家長們參與。</w:t>
      </w:r>
    </w:p>
    <w:p w:rsidR="00C964A0" w:rsidRPr="00C964A0" w:rsidRDefault="00C964A0" w:rsidP="00C964A0">
      <w:pPr>
        <w:widowControl/>
        <w:rPr>
          <w:rFonts w:ascii="Helvetica" w:eastAsia="新細明體" w:hAnsi="Helvetica" w:cs="Helvetica"/>
          <w:color w:val="222222"/>
          <w:kern w:val="0"/>
          <w:sz w:val="22"/>
        </w:rPr>
      </w:pPr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    </w:t>
      </w:r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育民工家校長吳錦隆說，餐飲科學生為了「</w:t>
      </w:r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106</w:t>
      </w:r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學年度第</w:t>
      </w:r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17</w:t>
      </w:r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屆餐飲科成果展」，經歷四個多月的籌備，活用了中餐、烘焙、</w:t>
      </w:r>
      <w:proofErr w:type="gramStart"/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飲調及</w:t>
      </w:r>
      <w:proofErr w:type="gramEnd"/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餐旅服務課程中所學到的技巧和老師們悉心的指導，才完成這場溫馨的晚宴。又說，學生們在準備過程中，學習到如何籌劃一場成果展，以及如何活用桌邊的服務技巧，盡早適應職場壓力與職場接軌。</w:t>
      </w:r>
    </w:p>
    <w:p w:rsidR="00C964A0" w:rsidRPr="00C964A0" w:rsidRDefault="00C964A0" w:rsidP="00C964A0">
      <w:pPr>
        <w:widowControl/>
        <w:rPr>
          <w:rFonts w:ascii="Helvetica" w:eastAsia="新細明體" w:hAnsi="Helvetica" w:cs="Helvetica"/>
          <w:color w:val="222222"/>
          <w:kern w:val="0"/>
          <w:sz w:val="22"/>
        </w:rPr>
      </w:pPr>
      <w:r w:rsidRPr="00C964A0">
        <w:rPr>
          <w:rFonts w:ascii="Helvetica" w:eastAsia="新細明體" w:hAnsi="Helvetica" w:cs="Helvetica"/>
          <w:color w:val="222222"/>
          <w:kern w:val="0"/>
          <w:sz w:val="22"/>
        </w:rPr>
        <w:lastRenderedPageBreak/>
        <w:t>    </w:t>
      </w:r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吳校長表示，在董事會指導與支持，行政團隊及全校師生，全心、積極投入教育工作及學習，雖然面臨許多興革變異的挑戰，除了秉持以往努力培養學生品行、升學及就業能力外，更須加強軟硬體的各項實力，培養更多技術一流的職場高手。</w:t>
      </w:r>
    </w:p>
    <w:p w:rsidR="00C964A0" w:rsidRPr="00C964A0" w:rsidRDefault="00C964A0" w:rsidP="00C964A0">
      <w:pPr>
        <w:widowControl/>
        <w:rPr>
          <w:rFonts w:ascii="Helvetica" w:eastAsia="新細明體" w:hAnsi="Helvetica" w:cs="Helvetica"/>
          <w:color w:val="222222"/>
          <w:kern w:val="0"/>
          <w:sz w:val="22"/>
        </w:rPr>
      </w:pPr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    </w:t>
      </w:r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吳校長更進一步指出，該校在各級長官及教育先進的支持與鼓勵之下，將持續本著服務與回饋的態度，積極投入培育人才、服務業界與社區服務等工作，讓孩子們個個神采飛揚、綻放自己的未來。</w:t>
      </w:r>
    </w:p>
    <w:p w:rsidR="00C964A0" w:rsidRPr="00C964A0" w:rsidRDefault="00C964A0" w:rsidP="00C964A0">
      <w:pPr>
        <w:widowControl/>
        <w:rPr>
          <w:rFonts w:ascii="Helvetica" w:eastAsia="新細明體" w:hAnsi="Helvetica" w:cs="Helvetica"/>
          <w:color w:val="222222"/>
          <w:kern w:val="0"/>
          <w:sz w:val="22"/>
        </w:rPr>
      </w:pPr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     </w:t>
      </w:r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董事長魏惠如對學生們之廚藝，讚譽有加，並期望同學們將來在職場上，有更好前景。</w:t>
      </w:r>
    </w:p>
    <w:p w:rsidR="00C964A0" w:rsidRPr="00C964A0" w:rsidRDefault="00C964A0" w:rsidP="00C964A0">
      <w:pPr>
        <w:widowControl/>
        <w:rPr>
          <w:rFonts w:ascii="Helvetica" w:eastAsia="新細明體" w:hAnsi="Helvetica" w:cs="Helvetica"/>
          <w:color w:val="222222"/>
          <w:kern w:val="0"/>
          <w:sz w:val="22"/>
        </w:rPr>
      </w:pPr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     </w:t>
      </w:r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苗栗市水源里長邱進財於成果展中讚揚吳校長不僅辦學認真，更重視敦親睦鄰，經常帶領學生協助社區打掃環境，對社區環境衛生之維護，令人敬佩。</w:t>
      </w:r>
    </w:p>
    <w:p w:rsidR="00C964A0" w:rsidRPr="00C964A0" w:rsidRDefault="00C964A0" w:rsidP="00C964A0">
      <w:pPr>
        <w:widowControl/>
        <w:rPr>
          <w:rFonts w:ascii="Helvetica" w:eastAsia="新細明體" w:hAnsi="Helvetica" w:cs="Helvetica"/>
          <w:color w:val="222222"/>
          <w:kern w:val="0"/>
          <w:sz w:val="22"/>
        </w:rPr>
      </w:pPr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    </w:t>
      </w:r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於</w:t>
      </w:r>
      <w:proofErr w:type="gramStart"/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成果展餐會</w:t>
      </w:r>
      <w:proofErr w:type="gramEnd"/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中，有黃傳霽同學傳統</w:t>
      </w:r>
      <w:proofErr w:type="gramStart"/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飲調秀</w:t>
      </w:r>
      <w:proofErr w:type="gramEnd"/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、黃英如同學帶來精湛的剁</w:t>
      </w:r>
      <w:proofErr w:type="gramStart"/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椒魚球</w:t>
      </w:r>
      <w:proofErr w:type="gramEnd"/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表演及何嘉玲和葉佳汶同學的國標舞表演，增添不少熱鬧氣氛。</w:t>
      </w:r>
    </w:p>
    <w:p w:rsidR="00C964A0" w:rsidRPr="00C964A0" w:rsidRDefault="00C964A0" w:rsidP="00C964A0">
      <w:pPr>
        <w:widowControl/>
        <w:rPr>
          <w:rFonts w:ascii="Helvetica" w:eastAsia="新細明體" w:hAnsi="Helvetica" w:cs="Helvetica"/>
          <w:color w:val="222222"/>
          <w:kern w:val="0"/>
          <w:sz w:val="22"/>
        </w:rPr>
      </w:pPr>
      <w:r w:rsidRPr="00C964A0">
        <w:rPr>
          <w:rFonts w:ascii="Helvetica" w:eastAsia="新細明體" w:hAnsi="Helvetica" w:cs="Helvetica"/>
          <w:noProof/>
          <w:color w:val="222222"/>
          <w:kern w:val="0"/>
          <w:sz w:val="22"/>
        </w:rPr>
        <w:drawing>
          <wp:inline distT="0" distB="0" distL="0" distR="0" wp14:anchorId="7F45B818" wp14:editId="30B4720C">
            <wp:extent cx="6134100" cy="4598500"/>
            <wp:effectExtent l="0" t="0" r="0" b="0"/>
            <wp:docPr id="7" name="圖片 3" descr="育民工家第17屆餐飲科成果展 獲得極高評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育民工家第17屆餐飲科成果展 獲得極高評價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352" cy="460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4A0">
        <w:rPr>
          <w:rFonts w:ascii="Helvetica" w:eastAsia="新細明體" w:hAnsi="Helvetica" w:cs="Helvetica"/>
          <w:noProof/>
          <w:color w:val="222222"/>
          <w:kern w:val="0"/>
          <w:sz w:val="22"/>
        </w:rPr>
        <mc:AlternateContent>
          <mc:Choice Requires="wps">
            <w:drawing>
              <wp:inline distT="0" distB="0" distL="0" distR="0" wp14:anchorId="1587FD78" wp14:editId="1D13A688">
                <wp:extent cx="304800" cy="304800"/>
                <wp:effectExtent l="0" t="0" r="0" b="0"/>
                <wp:docPr id="4" name="AutoShape 4" descr="http://www.miaoli-news.com.tw/40%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://www.miaoli-news.com.tw/40%2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WEBUedECAADjBQAADgAAAAAAAAAAAAAAAAAuAgAAZHJzL2Uyb0RvYy54bWxQ&#10;SwECLQAUAAYACAAAACEATKDpLNgAAAADAQAADwAAAAAAAAAAAAAAAAArBQAAZHJzL2Rvd25yZXYu&#10;eG1sUEsFBgAAAAAEAAQA8wAAADAGAAAAAA==&#10;" filled="f" stroked="f">
                <o:lock v:ext="edit" aspectratio="t"/>
                <w10:anchorlock/>
              </v:rect>
            </w:pict>
          </mc:Fallback>
        </mc:AlternateContent>
      </w:r>
    </w:p>
    <w:p w:rsidR="00C964A0" w:rsidRPr="00C964A0" w:rsidRDefault="00C964A0" w:rsidP="00C964A0">
      <w:pPr>
        <w:widowControl/>
        <w:rPr>
          <w:rFonts w:ascii="Helvetica" w:eastAsia="新細明體" w:hAnsi="Helvetica" w:cs="Helvetica"/>
          <w:color w:val="222222"/>
          <w:kern w:val="0"/>
          <w:sz w:val="22"/>
        </w:rPr>
      </w:pPr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 </w:t>
      </w:r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圖說</w:t>
      </w:r>
      <w:proofErr w:type="gramStart"/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一</w:t>
      </w:r>
      <w:proofErr w:type="gramEnd"/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：育民工家餐飲科學生忙著成果展。【記者鄭伯利攝】。</w:t>
      </w:r>
    </w:p>
    <w:p w:rsidR="00C964A0" w:rsidRDefault="00C964A0" w:rsidP="00C964A0">
      <w:pPr>
        <w:widowControl/>
        <w:rPr>
          <w:rFonts w:ascii="Helvetica" w:eastAsia="新細明體" w:hAnsi="Helvetica" w:cs="Helvetica" w:hint="eastAsia"/>
          <w:color w:val="222222"/>
          <w:kern w:val="0"/>
          <w:sz w:val="22"/>
        </w:rPr>
      </w:pPr>
      <w:r w:rsidRPr="00C964A0">
        <w:rPr>
          <w:rFonts w:ascii="Helvetica" w:eastAsia="新細明體" w:hAnsi="Helvetica" w:cs="Helvetica"/>
          <w:noProof/>
          <w:color w:val="222222"/>
          <w:kern w:val="0"/>
          <w:sz w:val="22"/>
        </w:rPr>
        <w:lastRenderedPageBreak/>
        <mc:AlternateContent>
          <mc:Choice Requires="wps">
            <w:drawing>
              <wp:inline distT="0" distB="0" distL="0" distR="0" wp14:anchorId="2F81669D" wp14:editId="124A5FE4">
                <wp:extent cx="304800" cy="304800"/>
                <wp:effectExtent l="0" t="0" r="0" b="0"/>
                <wp:docPr id="3" name="AutoShape 6" descr="http://www.miaoli-news.com.tw/30%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http://www.miaoli-news.com.tw/30%2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P82JbrSAgAA4wUAAA4AAAAAAAAAAAAAAAAALgIAAGRycy9lMm9Eb2MueG1s&#10;UEsBAi0AFAAGAAgAAAAhAEyg6SzYAAAAAwEAAA8AAAAAAAAAAAAAAAAALAUAAGRycy9kb3ducmV2&#10;LnhtbFBLBQYAAAAABAAEAPMAAAAx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Helvetica" w:eastAsia="新細明體" w:hAnsi="Helvetica" w:cs="Helvetica"/>
          <w:noProof/>
          <w:color w:val="222222"/>
          <w:kern w:val="0"/>
          <w:sz w:val="22"/>
        </w:rPr>
        <w:drawing>
          <wp:inline distT="0" distB="0" distL="0" distR="0">
            <wp:extent cx="5274310" cy="3954839"/>
            <wp:effectExtent l="0" t="0" r="2540" b="7620"/>
            <wp:docPr id="13" name="圖片 13" descr="D:\My Documents\圖書室\106學年度\新資料夾\dd3ebf4b-2095-4f66-a517-8a0ba82f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Documents\圖書室\106學年度\新資料夾\dd3ebf4b-2095-4f66-a517-8a0ba82f32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4A0" w:rsidRPr="00C964A0" w:rsidRDefault="00C964A0" w:rsidP="00C964A0">
      <w:pPr>
        <w:widowControl/>
        <w:rPr>
          <w:rFonts w:ascii="Helvetica" w:eastAsia="新細明體" w:hAnsi="Helvetica" w:cs="Helvetica"/>
          <w:color w:val="222222"/>
          <w:kern w:val="0"/>
          <w:sz w:val="22"/>
        </w:rPr>
      </w:pPr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圖說二：每</w:t>
      </w:r>
      <w:proofErr w:type="gramStart"/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道菜皆十分</w:t>
      </w:r>
      <w:proofErr w:type="gramEnd"/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精緻，令人垂涎。【記者鄭伯利攝】。</w:t>
      </w:r>
    </w:p>
    <w:p w:rsidR="00C964A0" w:rsidRPr="00C964A0" w:rsidRDefault="00C964A0" w:rsidP="00C964A0">
      <w:pPr>
        <w:widowControl/>
        <w:rPr>
          <w:rFonts w:ascii="Helvetica" w:eastAsia="新細明體" w:hAnsi="Helvetica" w:cs="Helvetica"/>
          <w:color w:val="222222"/>
          <w:kern w:val="0"/>
          <w:sz w:val="22"/>
        </w:rPr>
      </w:pPr>
      <w:r>
        <w:rPr>
          <w:rFonts w:ascii="Helvetica" w:eastAsia="新細明體" w:hAnsi="Helvetica" w:cs="Helvetica"/>
          <w:noProof/>
          <w:color w:val="222222"/>
          <w:kern w:val="0"/>
          <w:sz w:val="22"/>
        </w:rPr>
        <w:drawing>
          <wp:inline distT="0" distB="0" distL="0" distR="0">
            <wp:extent cx="5267325" cy="3064170"/>
            <wp:effectExtent l="0" t="0" r="0" b="3175"/>
            <wp:docPr id="14" name="圖片 14" descr="D:\My Documents\圖書室\106學年度\新資料夾\c17e69f3-42da-4086-b701-39b7e0fd2e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Documents\圖書室\106學年度\新資料夾\c17e69f3-42da-4086-b701-39b7e0fd2eb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4A0" w:rsidRPr="00C964A0" w:rsidRDefault="00C964A0" w:rsidP="00C964A0">
      <w:pPr>
        <w:widowControl/>
        <w:rPr>
          <w:rFonts w:ascii="Helvetica" w:eastAsia="新細明體" w:hAnsi="Helvetica" w:cs="Helvetica"/>
          <w:color w:val="222222"/>
          <w:kern w:val="0"/>
          <w:sz w:val="22"/>
        </w:rPr>
      </w:pPr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 </w:t>
      </w:r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圖說</w:t>
      </w:r>
      <w:proofErr w:type="gramStart"/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三</w:t>
      </w:r>
      <w:proofErr w:type="gramEnd"/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：育民工家校長吳錦隆，董事長魏惠如、董事會監察人劉鎮灯等人〈左一及右一、二〉、皆豎起大姆指。【記者鄭伯利攝】。</w:t>
      </w:r>
    </w:p>
    <w:p w:rsidR="00C964A0" w:rsidRPr="00C964A0" w:rsidRDefault="00C964A0" w:rsidP="00C964A0">
      <w:pPr>
        <w:widowControl/>
        <w:rPr>
          <w:rFonts w:ascii="Helvetica" w:eastAsia="新細明體" w:hAnsi="Helvetica" w:cs="Helvetica"/>
          <w:color w:val="222222"/>
          <w:kern w:val="0"/>
          <w:sz w:val="22"/>
        </w:rPr>
      </w:pPr>
      <w:r w:rsidRPr="00C964A0">
        <w:rPr>
          <w:rFonts w:ascii="Helvetica" w:eastAsia="新細明體" w:hAnsi="Helvetica" w:cs="Helvetica"/>
          <w:noProof/>
          <w:color w:val="222222"/>
          <w:kern w:val="0"/>
          <w:sz w:val="22"/>
        </w:rPr>
        <mc:AlternateContent>
          <mc:Choice Requires="wps">
            <w:drawing>
              <wp:inline distT="0" distB="0" distL="0" distR="0" wp14:anchorId="3C765C2A" wp14:editId="23BA8363">
                <wp:extent cx="304800" cy="304800"/>
                <wp:effectExtent l="0" t="0" r="0" b="0"/>
                <wp:docPr id="1" name="AutoShape 10" descr="http://www.miaoli-news.com.tw/35%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http://www.miaoli-news.com.tw/35%2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D0rCFX0AIAAOQFAAAOAAAAAAAAAAAAAAAAAC4CAABkcnMvZTJvRG9jLnhtbFBL&#10;AQItABQABgAIAAAAIQBMoOks2AAAAAMBAAAPAAAAAAAAAAAAAAAAACoFAABkcnMvZG93bnJldi54&#10;bWxQSwUGAAAAAAQABADzAAAALwYAAAAA&#10;" filled="f" stroked="f">
                <o:lock v:ext="edit" aspectratio="t"/>
                <w10:anchorlock/>
              </v:rect>
            </w:pict>
          </mc:Fallback>
        </mc:AlternateContent>
      </w:r>
    </w:p>
    <w:p w:rsidR="00C964A0" w:rsidRDefault="00C964A0" w:rsidP="00C964A0">
      <w:pPr>
        <w:widowControl/>
        <w:rPr>
          <w:rFonts w:ascii="Helvetica" w:eastAsia="新細明體" w:hAnsi="Helvetica" w:cs="Helvetica" w:hint="eastAsia"/>
          <w:color w:val="222222"/>
          <w:kern w:val="0"/>
          <w:sz w:val="22"/>
        </w:rPr>
      </w:pPr>
      <w:r>
        <w:rPr>
          <w:rFonts w:ascii="Helvetica" w:eastAsia="新細明體" w:hAnsi="Helvetica" w:cs="Helvetica"/>
          <w:noProof/>
          <w:color w:val="222222"/>
          <w:kern w:val="0"/>
          <w:sz w:val="22"/>
        </w:rPr>
        <w:lastRenderedPageBreak/>
        <w:drawing>
          <wp:inline distT="0" distB="0" distL="0" distR="0">
            <wp:extent cx="5274310" cy="3954839"/>
            <wp:effectExtent l="0" t="0" r="2540" b="7620"/>
            <wp:docPr id="15" name="圖片 15" descr="D:\My Documents\圖書室\106學年度\新資料夾\0d3cdd9e-7f77-4e40-8aa3-82040d9064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 Documents\圖書室\106學年度\新資料夾\0d3cdd9e-7f77-4e40-8aa3-82040d9064f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4A0" w:rsidRDefault="00C964A0" w:rsidP="00C964A0">
      <w:pPr>
        <w:widowControl/>
        <w:rPr>
          <w:rFonts w:ascii="Helvetica" w:eastAsia="新細明體" w:hAnsi="Helvetica" w:cs="Helvetica" w:hint="eastAsia"/>
          <w:color w:val="222222"/>
          <w:kern w:val="0"/>
          <w:sz w:val="22"/>
        </w:rPr>
      </w:pPr>
    </w:p>
    <w:p w:rsidR="00C964A0" w:rsidRPr="00C964A0" w:rsidRDefault="00C964A0" w:rsidP="00C964A0">
      <w:pPr>
        <w:widowControl/>
        <w:rPr>
          <w:rFonts w:ascii="Helvetica" w:eastAsia="新細明體" w:hAnsi="Helvetica" w:cs="Helvetica"/>
          <w:color w:val="222222"/>
          <w:kern w:val="0"/>
          <w:sz w:val="22"/>
        </w:rPr>
      </w:pPr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圖說四：黃傳霽同學表演傳統</w:t>
      </w:r>
      <w:proofErr w:type="gramStart"/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飲調秀</w:t>
      </w:r>
      <w:proofErr w:type="gramEnd"/>
      <w:r w:rsidRPr="00C964A0">
        <w:rPr>
          <w:rFonts w:ascii="Helvetica" w:eastAsia="新細明體" w:hAnsi="Helvetica" w:cs="Helvetica"/>
          <w:color w:val="222222"/>
          <w:kern w:val="0"/>
          <w:sz w:val="22"/>
        </w:rPr>
        <w:t>，獲得熱烈掌聲。【記者鄭伯利攝】。</w:t>
      </w:r>
    </w:p>
    <w:sectPr w:rsidR="00C964A0" w:rsidRPr="00C964A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764"/>
    <w:rsid w:val="0031544A"/>
    <w:rsid w:val="00450764"/>
    <w:rsid w:val="00C96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4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964A0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C964A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4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964A0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C964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6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86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66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704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655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1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78936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74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075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miaoli-news.com.tw/news-detail-1881832.html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175</Words>
  <Characters>1001</Characters>
  <Application>Microsoft Office Word</Application>
  <DocSecurity>0</DocSecurity>
  <Lines>8</Lines>
  <Paragraphs>2</Paragraphs>
  <ScaleCrop>false</ScaleCrop>
  <Company/>
  <LinksUpToDate>false</LinksUpToDate>
  <CharactersWithSpaces>1174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2018-01-29T07:47:00Z</dcterms:created>
  <dcterms:modified xsi:type="dcterms:W3CDTF">2018-01-29T07:52:00Z</dcterms:modified>
</cp:coreProperties>
</file>