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9" w:rsidRDefault="00BB22F9" w:rsidP="00BB22F9">
      <w:pPr>
        <w:widowControl/>
        <w:shd w:val="clear" w:color="auto" w:fill="FFFFFF"/>
        <w:tabs>
          <w:tab w:val="left" w:pos="7140"/>
        </w:tabs>
        <w:spacing w:before="300" w:after="150"/>
        <w:outlineLvl w:val="1"/>
        <w:rPr>
          <w:rFonts w:ascii="inherit" w:eastAsia="新細明體" w:hAnsi="inherit" w:cs="Calibri" w:hint="eastAsia"/>
          <w:color w:val="000000"/>
          <w:kern w:val="0"/>
          <w:sz w:val="35"/>
          <w:szCs w:val="35"/>
        </w:rPr>
      </w:pPr>
      <w:r w:rsidRPr="00BB22F9">
        <w:rPr>
          <w:rFonts w:ascii="inherit" w:eastAsia="新細明體" w:hAnsi="inherit" w:cs="Calibri"/>
          <w:color w:val="000000"/>
          <w:kern w:val="0"/>
          <w:sz w:val="35"/>
          <w:szCs w:val="35"/>
        </w:rPr>
        <w:t>3</w:t>
      </w:r>
      <w:r w:rsidRPr="00BB22F9">
        <w:rPr>
          <w:rFonts w:ascii="inherit" w:eastAsia="新細明體" w:hAnsi="inherit" w:cs="Calibri"/>
          <w:color w:val="000000"/>
          <w:kern w:val="0"/>
          <w:sz w:val="35"/>
          <w:szCs w:val="35"/>
        </w:rPr>
        <w:t>年科班訓練　育民雙胞胎想一起守住勝利</w:t>
      </w:r>
      <w:r>
        <w:rPr>
          <w:rFonts w:ascii="inherit" w:eastAsia="新細明體" w:hAnsi="inherit" w:cs="Calibri" w:hint="eastAsia"/>
          <w:color w:val="000000"/>
          <w:kern w:val="0"/>
          <w:sz w:val="35"/>
          <w:szCs w:val="35"/>
        </w:rPr>
        <w:tab/>
      </w:r>
    </w:p>
    <w:p w:rsidR="00BB22F9" w:rsidRPr="00BB22F9" w:rsidRDefault="00BB22F9" w:rsidP="00BB22F9">
      <w:pPr>
        <w:widowControl/>
        <w:shd w:val="clear" w:color="auto" w:fill="FFFFFF"/>
        <w:tabs>
          <w:tab w:val="left" w:pos="7140"/>
        </w:tabs>
        <w:spacing w:before="300" w:after="150"/>
        <w:outlineLvl w:val="1"/>
        <w:rPr>
          <w:rFonts w:ascii="inherit" w:eastAsia="新細明體" w:hAnsi="inherit" w:cs="Calibri"/>
          <w:color w:val="000000"/>
          <w:kern w:val="0"/>
          <w:sz w:val="35"/>
          <w:szCs w:val="35"/>
        </w:rPr>
      </w:pPr>
      <w:hyperlink r:id="rId5" w:history="1">
        <w:r w:rsidRPr="00BB22F9">
          <w:rPr>
            <w:rStyle w:val="a5"/>
            <w:rFonts w:ascii="inherit" w:eastAsia="新細明體" w:hAnsi="inherit" w:cs="Calibri"/>
            <w:kern w:val="0"/>
            <w:sz w:val="35"/>
            <w:szCs w:val="35"/>
          </w:rPr>
          <w:t>http://news.tsna.com.tw</w:t>
        </w:r>
        <w:r w:rsidRPr="00BB22F9">
          <w:rPr>
            <w:rStyle w:val="a5"/>
            <w:rFonts w:ascii="inherit" w:eastAsia="新細明體" w:hAnsi="inherit" w:cs="Calibri"/>
            <w:kern w:val="0"/>
            <w:sz w:val="35"/>
            <w:szCs w:val="35"/>
          </w:rPr>
          <w:t>/</w:t>
        </w:r>
        <w:r w:rsidRPr="00BB22F9">
          <w:rPr>
            <w:rStyle w:val="a5"/>
            <w:rFonts w:ascii="inherit" w:eastAsia="新細明體" w:hAnsi="inherit" w:cs="Calibri"/>
            <w:kern w:val="0"/>
            <w:sz w:val="35"/>
            <w:szCs w:val="35"/>
          </w:rPr>
          <w:t>tw/news/show.php?type=1&amp;num=15362</w:t>
        </w:r>
      </w:hyperlink>
    </w:p>
    <w:p w:rsidR="00BB22F9" w:rsidRPr="00BB22F9" w:rsidRDefault="00BB22F9" w:rsidP="00BB22F9">
      <w:pPr>
        <w:widowControl/>
        <w:shd w:val="clear" w:color="auto" w:fill="FFFFFF"/>
        <w:spacing w:line="300" w:lineRule="atLeast"/>
        <w:rPr>
          <w:rFonts w:ascii="Calibri" w:eastAsia="新細明體" w:hAnsi="Calibri" w:cs="Calibri"/>
          <w:color w:val="47A3DA"/>
          <w:kern w:val="0"/>
          <w:szCs w:val="24"/>
        </w:rPr>
      </w:pPr>
      <w:r w:rsidRPr="00BB22F9">
        <w:rPr>
          <w:rFonts w:ascii="Calibri" w:eastAsia="新細明體" w:hAnsi="Calibri" w:cs="Calibri"/>
          <w:color w:val="999999"/>
          <w:kern w:val="0"/>
          <w:szCs w:val="24"/>
        </w:rPr>
        <w:t>作者：</w:t>
      </w:r>
      <w:r w:rsidRPr="00BB22F9">
        <w:rPr>
          <w:rFonts w:ascii="Calibri" w:eastAsia="新細明體" w:hAnsi="Calibri" w:cs="Calibri"/>
          <w:color w:val="FF9C00"/>
          <w:kern w:val="0"/>
          <w:szCs w:val="24"/>
        </w:rPr>
        <w:t>李心筠</w:t>
      </w:r>
      <w:r w:rsidRPr="00BB22F9">
        <w:rPr>
          <w:rFonts w:ascii="Calibri" w:eastAsia="新細明體" w:hAnsi="Calibri" w:cs="Calibri"/>
          <w:color w:val="999999"/>
          <w:kern w:val="0"/>
          <w:szCs w:val="24"/>
        </w:rPr>
        <w:t> </w:t>
      </w:r>
      <w:r w:rsidRPr="00BB22F9">
        <w:rPr>
          <w:rFonts w:ascii="細明體" w:eastAsia="細明體" w:hAnsi="細明體" w:cs="細明體" w:hint="eastAsia"/>
          <w:color w:val="999999"/>
          <w:kern w:val="0"/>
          <w:szCs w:val="24"/>
        </w:rPr>
        <w:t>‧</w:t>
      </w:r>
      <w:r w:rsidRPr="00BB22F9">
        <w:rPr>
          <w:rFonts w:ascii="Calibri" w:eastAsia="新細明體" w:hAnsi="Calibri" w:cs="Calibri"/>
          <w:color w:val="999999"/>
          <w:kern w:val="0"/>
          <w:szCs w:val="24"/>
        </w:rPr>
        <w:t xml:space="preserve"> 2017</w:t>
      </w:r>
      <w:r w:rsidRPr="00BB22F9">
        <w:rPr>
          <w:rFonts w:ascii="Calibri" w:eastAsia="新細明體" w:hAnsi="Calibri" w:cs="Calibri"/>
          <w:color w:val="999999"/>
          <w:kern w:val="0"/>
          <w:szCs w:val="24"/>
        </w:rPr>
        <w:t>年</w:t>
      </w:r>
      <w:r w:rsidRPr="00BB22F9">
        <w:rPr>
          <w:rFonts w:ascii="Calibri" w:eastAsia="新細明體" w:hAnsi="Calibri" w:cs="Calibri"/>
          <w:color w:val="999999"/>
          <w:kern w:val="0"/>
          <w:szCs w:val="24"/>
        </w:rPr>
        <w:t>12</w:t>
      </w:r>
      <w:r w:rsidRPr="00BB22F9">
        <w:rPr>
          <w:rFonts w:ascii="Calibri" w:eastAsia="新細明體" w:hAnsi="Calibri" w:cs="Calibri"/>
          <w:color w:val="999999"/>
          <w:kern w:val="0"/>
          <w:szCs w:val="24"/>
        </w:rPr>
        <w:t>月</w:t>
      </w:r>
      <w:r w:rsidRPr="00BB22F9">
        <w:rPr>
          <w:rFonts w:ascii="Calibri" w:eastAsia="新細明體" w:hAnsi="Calibri" w:cs="Calibri"/>
          <w:color w:val="999999"/>
          <w:kern w:val="0"/>
          <w:szCs w:val="24"/>
        </w:rPr>
        <w:t>04</w:t>
      </w:r>
      <w:r w:rsidRPr="00BB22F9">
        <w:rPr>
          <w:rFonts w:ascii="Calibri" w:eastAsia="新細明體" w:hAnsi="Calibri" w:cs="Calibri"/>
          <w:color w:val="999999"/>
          <w:kern w:val="0"/>
          <w:szCs w:val="24"/>
        </w:rPr>
        <w:t>日</w:t>
      </w:r>
      <w:r w:rsidRPr="00BB22F9">
        <w:rPr>
          <w:rFonts w:ascii="Calibri" w:eastAsia="新細明體" w:hAnsi="Calibri" w:cs="Calibri"/>
          <w:color w:val="999999"/>
          <w:kern w:val="0"/>
          <w:szCs w:val="24"/>
        </w:rPr>
        <w:t xml:space="preserve"> 17:36</w:t>
      </w:r>
    </w:p>
    <w:p w:rsidR="00BB22F9" w:rsidRPr="00BB22F9" w:rsidRDefault="00BB22F9" w:rsidP="00BB22F9">
      <w:pPr>
        <w:widowControl/>
        <w:shd w:val="clear" w:color="auto" w:fill="E9E9E9"/>
        <w:spacing w:line="420" w:lineRule="atLeast"/>
        <w:rPr>
          <w:rFonts w:ascii="Calibri" w:eastAsia="新細明體" w:hAnsi="Calibri" w:cs="Calibri"/>
          <w:color w:val="444444"/>
          <w:kern w:val="0"/>
          <w:sz w:val="20"/>
          <w:szCs w:val="20"/>
        </w:rPr>
      </w:pPr>
      <w:r w:rsidRPr="00BB22F9">
        <w:rPr>
          <w:rFonts w:ascii="Calibri" w:eastAsia="新細明體" w:hAnsi="Calibri" w:cs="Calibri"/>
          <w:noProof/>
          <w:color w:val="444444"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6A386035" wp14:editId="0FCFC46C">
                <wp:extent cx="304800" cy="304800"/>
                <wp:effectExtent l="0" t="0" r="0" b="0"/>
                <wp:docPr id="1" name="AutoShape 1" descr="育民工家蔡敬谷。（學生棒聯提供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育民工家蔡敬谷。（學生棒聯提供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oKiKcCQMAAPAF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新細明體" w:hAnsi="Calibri" w:cs="Calibri"/>
          <w:noProof/>
          <w:color w:val="444444"/>
          <w:kern w:val="0"/>
          <w:sz w:val="20"/>
          <w:szCs w:val="20"/>
        </w:rPr>
        <w:drawing>
          <wp:inline distT="0" distB="0" distL="0" distR="0">
            <wp:extent cx="5274310" cy="3520071"/>
            <wp:effectExtent l="0" t="0" r="2540" b="4445"/>
            <wp:docPr id="2" name="圖片 2" descr="D:\My Documents\圖書室\106學年度\數位新聞\38110479474_57db0476a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圖書室\106學年度\數位新聞\38110479474_57db0476a4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F9" w:rsidRPr="00BB22F9" w:rsidRDefault="00BB22F9" w:rsidP="00BB22F9">
      <w:pPr>
        <w:widowControl/>
        <w:shd w:val="clear" w:color="auto" w:fill="E9E9E9"/>
        <w:outlineLvl w:val="4"/>
        <w:rPr>
          <w:rFonts w:ascii="inherit" w:eastAsia="新細明體" w:hAnsi="inherit" w:cs="Calibri"/>
          <w:color w:val="444444"/>
          <w:kern w:val="0"/>
          <w:sz w:val="21"/>
          <w:szCs w:val="21"/>
        </w:rPr>
      </w:pPr>
      <w:r w:rsidRPr="00BB22F9">
        <w:rPr>
          <w:rFonts w:ascii="inherit" w:eastAsia="新細明體" w:hAnsi="inherit" w:cs="Calibri"/>
          <w:color w:val="444444"/>
          <w:kern w:val="0"/>
          <w:sz w:val="21"/>
          <w:szCs w:val="21"/>
        </w:rPr>
        <w:t>育民工家蔡敬谷。（學生棒聯提供）</w:t>
      </w:r>
    </w:p>
    <w:p w:rsidR="00BB22F9" w:rsidRDefault="00BB22F9" w:rsidP="00BB22F9">
      <w:pPr>
        <w:widowControl/>
        <w:shd w:val="clear" w:color="auto" w:fill="FFFFFF"/>
        <w:spacing w:line="420" w:lineRule="atLeast"/>
        <w:rPr>
          <w:rFonts w:ascii="Calibri" w:eastAsia="新細明體" w:hAnsi="Calibri" w:cs="Calibri" w:hint="eastAsia"/>
          <w:color w:val="444444"/>
          <w:kern w:val="0"/>
          <w:sz w:val="23"/>
          <w:szCs w:val="23"/>
        </w:rPr>
      </w:pPr>
    </w:p>
    <w:p w:rsidR="00BB22F9" w:rsidRPr="00BB22F9" w:rsidRDefault="00BB22F9" w:rsidP="00BB22F9">
      <w:pPr>
        <w:widowControl/>
        <w:shd w:val="clear" w:color="auto" w:fill="FFFFFF"/>
        <w:spacing w:line="420" w:lineRule="atLeast"/>
        <w:rPr>
          <w:rFonts w:ascii="Calibri" w:eastAsia="新細明體" w:hAnsi="Calibri" w:cs="Calibri"/>
          <w:color w:val="444444"/>
          <w:kern w:val="0"/>
          <w:sz w:val="23"/>
          <w:szCs w:val="23"/>
        </w:rPr>
      </w:pPr>
      <w:bookmarkStart w:id="0" w:name="_GoBack"/>
      <w:bookmarkEnd w:id="0"/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育民工家鋁棒組今年有對來自雲林縣四湖國中的雙胞胎蔡敬谷、蔡敬宏，雖然從社團球隊來到科班球隊在體能上有些不適應，但經過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3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年的努力，他們希望最後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1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年的聯賽中，兄弟倆可以在同場比賽登板，一起為球隊拿下勝利。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br/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br/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身為哥哥的蔡敬谷今天（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4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日）在高中硬</w:t>
      </w:r>
      <w:proofErr w:type="gramStart"/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式鋁棒組</w:t>
      </w:r>
      <w:proofErr w:type="gramEnd"/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全國賽首戰先發面對大同高中，主投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4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局無失分，幫助球隊以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7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比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0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拿下勝利。</w:t>
      </w:r>
      <w:proofErr w:type="gramStart"/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賽後育民</w:t>
      </w:r>
      <w:proofErr w:type="gramEnd"/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總教練周森毅談到，「今天這場他的球速還不錯，但就是保送有點多，心態上也沒什麼自信，如果不緊張的話相信他可以表現更好。」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br/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lastRenderedPageBreak/>
        <w:br/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蔡敬谷則認為，「今天有點找不到丟球的感覺，加上全國賽第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1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場有些壓力，我自己的抗壓性也不夠好，導致控球有些不穩。」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br/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br/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從雲林來到苗栗育民工家，除了離鄉背井外，訓練量也比過去的社團球隊來得大，但經過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3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年的努力，蔡敬谷表示，在球技上也有明顯的進步。他提到，「球速上有比剛進來的時候快，控球也比較穩定，就是自己比較容易緊張。」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br/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br/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一起來到苗栗的雙胞胎弟弟蔡敬宏</w:t>
      </w:r>
      <w:proofErr w:type="gramStart"/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則說到</w:t>
      </w:r>
      <w:proofErr w:type="gramEnd"/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，「雖然剛來到這裡體能會有些跟不上，有了教練的幫忙，在基本功上做加強，幫助我的球速慢慢增加，希望有機會可以和哥哥一起守住勝利。」身為隊長的蔡敬谷也希望最後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1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年高中生涯可以一起帶領學弟闖進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8</w:t>
      </w:r>
      <w:r w:rsidRPr="00BB22F9">
        <w:rPr>
          <w:rFonts w:ascii="Calibri" w:eastAsia="新細明體" w:hAnsi="Calibri" w:cs="Calibri"/>
          <w:color w:val="444444"/>
          <w:kern w:val="0"/>
          <w:sz w:val="23"/>
          <w:szCs w:val="23"/>
        </w:rPr>
        <w:t>強。</w:t>
      </w:r>
    </w:p>
    <w:p w:rsidR="001705A4" w:rsidRPr="00BB22F9" w:rsidRDefault="001705A4"/>
    <w:sectPr w:rsidR="001705A4" w:rsidRPr="00BB2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B"/>
    <w:rsid w:val="000A5D8B"/>
    <w:rsid w:val="001705A4"/>
    <w:rsid w:val="00B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2F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B22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2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2F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B22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2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01699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ws.tsna.com.tw/tw/news/show.php?type=1&amp;num=15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2018-01-29T08:17:00Z</dcterms:created>
  <dcterms:modified xsi:type="dcterms:W3CDTF">2018-01-29T08:20:00Z</dcterms:modified>
</cp:coreProperties>
</file>