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DF" w:rsidRDefault="00D41879" w:rsidP="00D41879">
      <w:pPr>
        <w:jc w:val="center"/>
        <w:rPr>
          <w:rFonts w:ascii="標楷體" w:eastAsia="標楷體" w:hAnsi="標楷體"/>
          <w:sz w:val="28"/>
          <w:szCs w:val="28"/>
        </w:rPr>
      </w:pPr>
      <w:r w:rsidRPr="00D41879">
        <w:rPr>
          <w:rFonts w:ascii="標楷體" w:eastAsia="標楷體" w:hAnsi="標楷體" w:hint="eastAsia"/>
          <w:sz w:val="28"/>
          <w:szCs w:val="28"/>
        </w:rPr>
        <w:t>育民工業家事職業學校</w:t>
      </w:r>
    </w:p>
    <w:p w:rsidR="00D41879" w:rsidRDefault="00D41879" w:rsidP="00D41879">
      <w:pPr>
        <w:jc w:val="center"/>
        <w:rPr>
          <w:rFonts w:ascii="標楷體" w:eastAsia="標楷體" w:hAnsi="標楷體"/>
          <w:sz w:val="28"/>
          <w:szCs w:val="28"/>
        </w:rPr>
      </w:pPr>
      <w:r>
        <w:rPr>
          <w:rFonts w:ascii="標楷體" w:eastAsia="標楷體" w:hAnsi="標楷體" w:hint="eastAsia"/>
          <w:sz w:val="28"/>
          <w:szCs w:val="28"/>
        </w:rPr>
        <w:t>校園學生自我傷害三級預防工作計畫</w:t>
      </w:r>
    </w:p>
    <w:p w:rsidR="00D41879" w:rsidRDefault="00D41879" w:rsidP="00D41879">
      <w:pPr>
        <w:jc w:val="right"/>
        <w:rPr>
          <w:rFonts w:ascii="標楷體" w:eastAsia="標楷體" w:hAnsi="標楷體"/>
          <w:sz w:val="16"/>
          <w:szCs w:val="16"/>
        </w:rPr>
      </w:pPr>
      <w:r>
        <w:rPr>
          <w:rFonts w:ascii="標楷體" w:eastAsia="標楷體" w:hAnsi="標楷體" w:hint="eastAsia"/>
          <w:sz w:val="16"/>
          <w:szCs w:val="16"/>
        </w:rPr>
        <w:t>109年08月27日校務會議</w:t>
      </w:r>
      <w:r w:rsidR="00430D22">
        <w:rPr>
          <w:rFonts w:ascii="標楷體" w:eastAsia="標楷體" w:hAnsi="標楷體" w:hint="eastAsia"/>
          <w:sz w:val="16"/>
          <w:szCs w:val="16"/>
        </w:rPr>
        <w:t>修正</w:t>
      </w:r>
      <w:r>
        <w:rPr>
          <w:rFonts w:ascii="標楷體" w:eastAsia="標楷體" w:hAnsi="標楷體" w:hint="eastAsia"/>
          <w:sz w:val="16"/>
          <w:szCs w:val="16"/>
        </w:rPr>
        <w:t>通過</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一、 依據</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(一) 教育部「校園自我傷害防治手冊」。</w:t>
      </w:r>
    </w:p>
    <w:p w:rsidR="00632323" w:rsidRPr="00632323" w:rsidRDefault="00632323" w:rsidP="002768FE">
      <w:pPr>
        <w:ind w:left="566" w:hangingChars="236" w:hanging="566"/>
        <w:rPr>
          <w:rFonts w:ascii="標楷體" w:eastAsia="標楷體" w:hAnsi="標楷體"/>
          <w:szCs w:val="24"/>
        </w:rPr>
      </w:pPr>
      <w:r w:rsidRPr="00632323">
        <w:rPr>
          <w:rFonts w:ascii="標楷體" w:eastAsia="標楷體" w:hAnsi="標楷體" w:hint="eastAsia"/>
          <w:szCs w:val="24"/>
        </w:rPr>
        <w:t>(二) 教育部 103 年 01 月 08 日臺教學（三）字第 1020190903 號函修訂「校園學生自我傷害三級預防工作計畫」。</w:t>
      </w:r>
    </w:p>
    <w:p w:rsidR="00632323" w:rsidRDefault="00632323" w:rsidP="002768FE">
      <w:pPr>
        <w:ind w:left="566" w:hangingChars="236" w:hanging="566"/>
        <w:rPr>
          <w:rFonts w:ascii="標楷體" w:eastAsia="標楷體" w:hAnsi="標楷體"/>
          <w:szCs w:val="24"/>
        </w:rPr>
      </w:pPr>
      <w:r w:rsidRPr="00632323">
        <w:rPr>
          <w:rFonts w:ascii="標楷體" w:eastAsia="標楷體" w:hAnsi="標楷體" w:hint="eastAsia"/>
          <w:szCs w:val="24"/>
        </w:rPr>
        <w:t>(三) 教育部 108 年 03 月 06 日臺教學(三)字第 1080030490 號函強化「校園學生自我傷害三級預防工作計畫」。</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二、 目的</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(一) 促進學生全人健康、學習尊重生命、珍惜生命。</w:t>
      </w:r>
    </w:p>
    <w:p w:rsidR="00632323" w:rsidRPr="00632323" w:rsidRDefault="00632323" w:rsidP="000F03D9">
      <w:pPr>
        <w:ind w:left="566" w:hangingChars="236" w:hanging="566"/>
        <w:rPr>
          <w:rFonts w:ascii="標楷體" w:eastAsia="標楷體" w:hAnsi="標楷體"/>
          <w:szCs w:val="24"/>
        </w:rPr>
      </w:pPr>
      <w:r w:rsidRPr="00632323">
        <w:rPr>
          <w:rFonts w:ascii="標楷體" w:eastAsia="標楷體" w:hAnsi="標楷體" w:hint="eastAsia"/>
          <w:szCs w:val="24"/>
        </w:rPr>
        <w:t>(二) 建立自我傷害之危機處理標準作業流程，並落實學生自我傷害三級預防工作模式及事件處理標準作業流程。</w:t>
      </w:r>
    </w:p>
    <w:p w:rsidR="00632323" w:rsidRPr="00632323" w:rsidRDefault="00632323" w:rsidP="000F03D9">
      <w:pPr>
        <w:ind w:left="566" w:hangingChars="236" w:hanging="566"/>
        <w:rPr>
          <w:rFonts w:ascii="標楷體" w:eastAsia="標楷體" w:hAnsi="標楷體"/>
          <w:szCs w:val="24"/>
        </w:rPr>
      </w:pPr>
      <w:r w:rsidRPr="00632323">
        <w:rPr>
          <w:rFonts w:ascii="標楷體" w:eastAsia="標楷體" w:hAnsi="標楷體" w:hint="eastAsia"/>
          <w:szCs w:val="24"/>
        </w:rPr>
        <w:t>(三) 增進教師、及學務等相關業務人員，對自我傷害事件之辨識及危機處理，增進即時處置知能。</w:t>
      </w:r>
    </w:p>
    <w:p w:rsidR="00632323" w:rsidRPr="00632323" w:rsidRDefault="00632323" w:rsidP="000F03D9">
      <w:pPr>
        <w:ind w:left="566" w:hangingChars="236" w:hanging="566"/>
        <w:rPr>
          <w:rFonts w:ascii="標楷體" w:eastAsia="標楷體" w:hAnsi="標楷體"/>
          <w:szCs w:val="24"/>
        </w:rPr>
      </w:pPr>
      <w:r w:rsidRPr="00632323">
        <w:rPr>
          <w:rFonts w:ascii="標楷體" w:eastAsia="標楷體" w:hAnsi="標楷體" w:hint="eastAsia"/>
          <w:szCs w:val="24"/>
        </w:rPr>
        <w:t>(四) 加強學校專業輔導人員對自我傷害學生之有效心理諮商與治療之知能與督導。</w:t>
      </w:r>
    </w:p>
    <w:p w:rsidR="00632323" w:rsidRPr="00632323" w:rsidRDefault="00632323" w:rsidP="000F03D9">
      <w:pPr>
        <w:ind w:left="566" w:hangingChars="236" w:hanging="566"/>
        <w:rPr>
          <w:rFonts w:ascii="標楷體" w:eastAsia="標楷體" w:hAnsi="標楷體"/>
          <w:szCs w:val="24"/>
        </w:rPr>
      </w:pPr>
      <w:r w:rsidRPr="00632323">
        <w:rPr>
          <w:rFonts w:ascii="標楷體" w:eastAsia="標楷體" w:hAnsi="標楷體" w:hint="eastAsia"/>
          <w:szCs w:val="24"/>
        </w:rPr>
        <w:t>(五) 落實高關懷學生之篩檢，並建立檔案，定期追蹤，以減少校園自我傷害事件之發生。</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(六) 整合自我傷害防治相關網絡資源，共同推動學生自我傷害防治工作</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三、 推動與實施</w:t>
      </w:r>
    </w:p>
    <w:p w:rsidR="00632323" w:rsidRPr="00632323" w:rsidRDefault="00632323" w:rsidP="00205260">
      <w:pPr>
        <w:rPr>
          <w:rFonts w:ascii="標楷體" w:eastAsia="標楷體" w:hAnsi="標楷體"/>
          <w:szCs w:val="24"/>
        </w:rPr>
      </w:pPr>
      <w:r w:rsidRPr="00632323">
        <w:rPr>
          <w:rFonts w:ascii="標楷體" w:eastAsia="標楷體" w:hAnsi="標楷體" w:hint="eastAsia"/>
          <w:szCs w:val="24"/>
        </w:rPr>
        <w:t>擬定學生自我傷害三級預防工作計畫，據以執行並定期檢討修正。本校執行初級、次級、三級預防工作，並將之設立自我傷害三級預防處理流程，內容如下：</w:t>
      </w:r>
    </w:p>
    <w:p w:rsidR="00632323" w:rsidRPr="00632323" w:rsidRDefault="00632323" w:rsidP="00205260">
      <w:pPr>
        <w:rPr>
          <w:rFonts w:ascii="標楷體" w:eastAsia="標楷體" w:hAnsi="標楷體"/>
          <w:szCs w:val="24"/>
        </w:rPr>
      </w:pPr>
      <w:r w:rsidRPr="00632323">
        <w:rPr>
          <w:rFonts w:ascii="標楷體" w:eastAsia="標楷體" w:hAnsi="標楷體" w:hint="eastAsia"/>
          <w:szCs w:val="24"/>
        </w:rPr>
        <w:t>(一) 初級預防</w:t>
      </w:r>
    </w:p>
    <w:p w:rsidR="00632323" w:rsidRPr="00632323" w:rsidRDefault="00632323" w:rsidP="00205260">
      <w:pPr>
        <w:ind w:left="425" w:hangingChars="177" w:hanging="425"/>
        <w:rPr>
          <w:rFonts w:ascii="標楷體" w:eastAsia="標楷體" w:hAnsi="標楷體"/>
          <w:szCs w:val="24"/>
        </w:rPr>
      </w:pPr>
      <w:r w:rsidRPr="00632323">
        <w:rPr>
          <w:rFonts w:ascii="標楷體" w:eastAsia="標楷體" w:hAnsi="標楷體" w:hint="eastAsia"/>
          <w:szCs w:val="24"/>
        </w:rPr>
        <w:t>1. 目標：增進學生心理健康，免於憂鬱與自我傷害。</w:t>
      </w:r>
    </w:p>
    <w:p w:rsidR="00632323" w:rsidRPr="00632323" w:rsidRDefault="00632323" w:rsidP="00205260">
      <w:pPr>
        <w:rPr>
          <w:rFonts w:ascii="標楷體" w:eastAsia="標楷體" w:hAnsi="標楷體"/>
          <w:szCs w:val="24"/>
        </w:rPr>
      </w:pPr>
      <w:r w:rsidRPr="00632323">
        <w:rPr>
          <w:rFonts w:ascii="標楷體" w:eastAsia="標楷體" w:hAnsi="標楷體" w:hint="eastAsia"/>
          <w:szCs w:val="24"/>
        </w:rPr>
        <w:t>2. 策略：增加保護因子，降低危險因子。</w:t>
      </w:r>
    </w:p>
    <w:p w:rsidR="00632323" w:rsidRPr="00632323" w:rsidRDefault="00632323" w:rsidP="00205260">
      <w:pPr>
        <w:rPr>
          <w:rFonts w:ascii="標楷體" w:eastAsia="標楷體" w:hAnsi="標楷體"/>
          <w:szCs w:val="24"/>
        </w:rPr>
      </w:pPr>
      <w:r w:rsidRPr="00632323">
        <w:rPr>
          <w:rFonts w:ascii="標楷體" w:eastAsia="標楷體" w:hAnsi="標楷體" w:hint="eastAsia"/>
          <w:szCs w:val="24"/>
        </w:rPr>
        <w:t>3. 實施方式與各單位工作內容：</w:t>
      </w:r>
    </w:p>
    <w:p w:rsidR="00632323" w:rsidRPr="00632323" w:rsidRDefault="00632323" w:rsidP="00205260">
      <w:pPr>
        <w:ind w:leftChars="1" w:left="1274" w:hangingChars="530" w:hanging="1272"/>
        <w:rPr>
          <w:rFonts w:ascii="標楷體" w:eastAsia="標楷體" w:hAnsi="標楷體"/>
          <w:szCs w:val="24"/>
        </w:rPr>
      </w:pPr>
      <w:r w:rsidRPr="00632323">
        <w:rPr>
          <w:rFonts w:ascii="標楷體" w:eastAsia="標楷體" w:hAnsi="標楷體" w:hint="eastAsia"/>
          <w:szCs w:val="24"/>
        </w:rPr>
        <w:t>(1) 訂定學生自我傷害三級預防工作計畫，配合教育主管機關定期督導。</w:t>
      </w:r>
    </w:p>
    <w:p w:rsidR="00632323" w:rsidRPr="00632323" w:rsidRDefault="00632323" w:rsidP="00430D22">
      <w:pPr>
        <w:ind w:left="425" w:hangingChars="177" w:hanging="425"/>
        <w:rPr>
          <w:rFonts w:ascii="標楷體" w:eastAsia="標楷體" w:hAnsi="標楷體"/>
          <w:szCs w:val="24"/>
        </w:rPr>
      </w:pPr>
      <w:r w:rsidRPr="00632323">
        <w:rPr>
          <w:rFonts w:ascii="標楷體" w:eastAsia="標楷體" w:hAnsi="標楷體" w:hint="eastAsia"/>
          <w:szCs w:val="24"/>
        </w:rPr>
        <w:t>(2) 根據本校「校園安全事件危機處理作業要點」，於校安中心設立24 小時通報求助專線。</w:t>
      </w:r>
    </w:p>
    <w:p w:rsidR="00632323" w:rsidRPr="00632323" w:rsidRDefault="00632323" w:rsidP="00430D22">
      <w:pPr>
        <w:ind w:leftChars="-1" w:left="425" w:hangingChars="178" w:hanging="427"/>
        <w:rPr>
          <w:rFonts w:ascii="標楷體" w:eastAsia="標楷體" w:hAnsi="標楷體"/>
          <w:szCs w:val="24"/>
        </w:rPr>
      </w:pPr>
      <w:r w:rsidRPr="00632323">
        <w:rPr>
          <w:rFonts w:ascii="標楷體" w:eastAsia="標楷體" w:hAnsi="標楷體" w:hint="eastAsia"/>
          <w:szCs w:val="24"/>
        </w:rPr>
        <w:t>(3) 由校長主導整合校內資源，促進各處室合作機制，並結合校外網絡單位資源，建構整體協助機制。</w:t>
      </w:r>
    </w:p>
    <w:p w:rsidR="00632323" w:rsidRPr="00632323" w:rsidRDefault="00632323" w:rsidP="00205260">
      <w:pPr>
        <w:rPr>
          <w:rFonts w:ascii="標楷體" w:eastAsia="標楷體" w:hAnsi="標楷體"/>
          <w:szCs w:val="24"/>
        </w:rPr>
      </w:pPr>
      <w:r w:rsidRPr="00632323">
        <w:rPr>
          <w:rFonts w:ascii="標楷體" w:eastAsia="標楷體" w:hAnsi="標楷體" w:hint="eastAsia"/>
          <w:szCs w:val="24"/>
        </w:rPr>
        <w:t>(4) 教學單位與教務處：</w:t>
      </w:r>
    </w:p>
    <w:p w:rsidR="00632323" w:rsidRPr="00632323" w:rsidRDefault="00632323" w:rsidP="00205260">
      <w:pPr>
        <w:ind w:leftChars="176" w:left="422" w:firstLine="2"/>
        <w:rPr>
          <w:rFonts w:ascii="標楷體" w:eastAsia="標楷體" w:hAnsi="標楷體"/>
          <w:szCs w:val="24"/>
        </w:rPr>
      </w:pPr>
      <w:r w:rsidRPr="00632323">
        <w:rPr>
          <w:rFonts w:ascii="標楷體" w:eastAsia="標楷體" w:hAnsi="標楷體" w:hint="eastAsia"/>
          <w:szCs w:val="24"/>
        </w:rPr>
        <w:t>I. 教務處規劃開設生命教育相關課程，列為全校一、二、三年級校訂必修課程，並推動相關非正式課程活動計畫，藉此提供學生對自我及他人的正確認識，增進抗壓與危機處理能力，提升學生自助與助人技巧，減少自我傷害事件的發生機率。</w:t>
      </w:r>
    </w:p>
    <w:p w:rsidR="00632323" w:rsidRPr="00632323" w:rsidRDefault="00632323" w:rsidP="00205260">
      <w:pPr>
        <w:ind w:firstLineChars="177" w:firstLine="425"/>
        <w:rPr>
          <w:rFonts w:ascii="標楷體" w:eastAsia="標楷體" w:hAnsi="標楷體"/>
          <w:szCs w:val="24"/>
        </w:rPr>
      </w:pPr>
      <w:r w:rsidRPr="00632323">
        <w:rPr>
          <w:rFonts w:ascii="標楷體" w:eastAsia="標楷體" w:hAnsi="標楷體" w:hint="eastAsia"/>
          <w:szCs w:val="24"/>
        </w:rPr>
        <w:t>II. 鼓勵各科開設專業連結生命教育或全人健康之相關課程。</w:t>
      </w:r>
    </w:p>
    <w:p w:rsidR="00632323" w:rsidRPr="00632323" w:rsidRDefault="00632323" w:rsidP="00205260">
      <w:pPr>
        <w:rPr>
          <w:rFonts w:ascii="標楷體" w:eastAsia="標楷體" w:hAnsi="標楷體"/>
          <w:szCs w:val="24"/>
        </w:rPr>
      </w:pPr>
      <w:r w:rsidRPr="00632323">
        <w:rPr>
          <w:rFonts w:ascii="標楷體" w:eastAsia="標楷體" w:hAnsi="標楷體" w:hint="eastAsia"/>
          <w:szCs w:val="24"/>
        </w:rPr>
        <w:t>(5) 學務處：</w:t>
      </w:r>
    </w:p>
    <w:p w:rsidR="00632323" w:rsidRPr="00632323" w:rsidRDefault="00632323" w:rsidP="00205260">
      <w:pPr>
        <w:ind w:firstLineChars="236" w:firstLine="566"/>
        <w:rPr>
          <w:rFonts w:ascii="標楷體" w:eastAsia="標楷體" w:hAnsi="標楷體"/>
          <w:szCs w:val="24"/>
        </w:rPr>
      </w:pPr>
      <w:r w:rsidRPr="00632323">
        <w:rPr>
          <w:rFonts w:ascii="標楷體" w:eastAsia="標楷體" w:hAnsi="標楷體" w:hint="eastAsia"/>
          <w:szCs w:val="24"/>
        </w:rPr>
        <w:t>I.於校安中心設置 24 小時通報求助專線。</w:t>
      </w:r>
    </w:p>
    <w:p w:rsidR="00632323" w:rsidRPr="00632323" w:rsidRDefault="00632323" w:rsidP="00205260">
      <w:pPr>
        <w:ind w:firstLineChars="236" w:firstLine="566"/>
        <w:rPr>
          <w:rFonts w:ascii="標楷體" w:eastAsia="標楷體" w:hAnsi="標楷體"/>
          <w:szCs w:val="24"/>
        </w:rPr>
      </w:pPr>
      <w:r w:rsidRPr="00632323">
        <w:rPr>
          <w:rFonts w:ascii="標楷體" w:eastAsia="標楷體" w:hAnsi="標楷體" w:hint="eastAsia"/>
          <w:szCs w:val="24"/>
        </w:rPr>
        <w:t>II.辦理新生班級輔導，施以情緒檢測及宣導心理衛生概念。</w:t>
      </w:r>
    </w:p>
    <w:p w:rsidR="00632323" w:rsidRPr="00632323" w:rsidRDefault="00632323" w:rsidP="00205260">
      <w:pPr>
        <w:ind w:leftChars="236" w:left="1130" w:hangingChars="235" w:hanging="564"/>
        <w:rPr>
          <w:rFonts w:ascii="標楷體" w:eastAsia="標楷體" w:hAnsi="標楷體"/>
          <w:szCs w:val="24"/>
        </w:rPr>
      </w:pPr>
      <w:r w:rsidRPr="00632323">
        <w:rPr>
          <w:rFonts w:ascii="標楷體" w:eastAsia="標楷體" w:hAnsi="標楷體" w:hint="eastAsia"/>
          <w:szCs w:val="24"/>
        </w:rPr>
        <w:t>III.辦理促進心理健康、正向思考、情緒處理及壓力與衝突危機管理活動。</w:t>
      </w:r>
    </w:p>
    <w:p w:rsidR="00632323" w:rsidRPr="00632323" w:rsidRDefault="00632323" w:rsidP="00880899">
      <w:pPr>
        <w:ind w:leftChars="235" w:left="565" w:hanging="1"/>
        <w:rPr>
          <w:rFonts w:ascii="標楷體" w:eastAsia="標楷體" w:hAnsi="標楷體"/>
          <w:szCs w:val="24"/>
        </w:rPr>
      </w:pPr>
      <w:r w:rsidRPr="00632323">
        <w:rPr>
          <w:rFonts w:ascii="標楷體" w:eastAsia="標楷體" w:hAnsi="標楷體" w:hint="eastAsia"/>
          <w:szCs w:val="24"/>
        </w:rPr>
        <w:t>IV.辦理自我傷害辨識及危機處理研習，強化教職員、與校安人員之輔導知能，建立友善的校園氛圍。</w:t>
      </w:r>
    </w:p>
    <w:p w:rsidR="00632323" w:rsidRPr="00632323" w:rsidRDefault="00632323" w:rsidP="00205260">
      <w:pPr>
        <w:ind w:firstLineChars="236" w:firstLine="566"/>
        <w:rPr>
          <w:rFonts w:ascii="標楷體" w:eastAsia="標楷體" w:hAnsi="標楷體"/>
          <w:szCs w:val="24"/>
        </w:rPr>
      </w:pPr>
      <w:r w:rsidRPr="00632323">
        <w:rPr>
          <w:rFonts w:ascii="標楷體" w:eastAsia="標楷體" w:hAnsi="標楷體" w:hint="eastAsia"/>
          <w:szCs w:val="24"/>
        </w:rPr>
        <w:t>V.結合社團及社會資源辦理相關憂鬱與自殺防治之宣導活動。</w:t>
      </w:r>
    </w:p>
    <w:p w:rsidR="00632323" w:rsidRPr="00632323" w:rsidRDefault="00632323" w:rsidP="00205260">
      <w:pPr>
        <w:ind w:firstLineChars="236" w:firstLine="566"/>
        <w:rPr>
          <w:rFonts w:ascii="標楷體" w:eastAsia="標楷體" w:hAnsi="標楷體"/>
          <w:szCs w:val="24"/>
        </w:rPr>
      </w:pPr>
      <w:r w:rsidRPr="00632323">
        <w:rPr>
          <w:rFonts w:ascii="標楷體" w:eastAsia="標楷體" w:hAnsi="標楷體" w:hint="eastAsia"/>
          <w:szCs w:val="24"/>
        </w:rPr>
        <w:t>VI.舉辦自我傷害事件演練。</w:t>
      </w:r>
    </w:p>
    <w:p w:rsidR="00632323" w:rsidRPr="00632323" w:rsidRDefault="00632323" w:rsidP="00880899">
      <w:pPr>
        <w:ind w:leftChars="235" w:left="565" w:hanging="1"/>
        <w:rPr>
          <w:rFonts w:ascii="標楷體" w:eastAsia="標楷體" w:hAnsi="標楷體"/>
          <w:szCs w:val="24"/>
        </w:rPr>
      </w:pPr>
      <w:r w:rsidRPr="00632323">
        <w:rPr>
          <w:rFonts w:ascii="標楷體" w:eastAsia="標楷體" w:hAnsi="標楷體" w:hint="eastAsia"/>
          <w:szCs w:val="24"/>
        </w:rPr>
        <w:t>VII.加強班會功能，每學期訂出性別平等、情感情緒、人際、生命教育之議題討論，增進導師與學生互動，了解並協助學生處理問題。</w:t>
      </w:r>
    </w:p>
    <w:p w:rsidR="00632323" w:rsidRPr="00632323" w:rsidRDefault="00632323" w:rsidP="00205260">
      <w:pPr>
        <w:ind w:leftChars="236" w:left="1130" w:hangingChars="235" w:hanging="564"/>
        <w:rPr>
          <w:rFonts w:ascii="標楷體" w:eastAsia="標楷體" w:hAnsi="標楷體"/>
          <w:szCs w:val="24"/>
        </w:rPr>
      </w:pPr>
      <w:r w:rsidRPr="00632323">
        <w:rPr>
          <w:rFonts w:ascii="標楷體" w:eastAsia="標楷體" w:hAnsi="標楷體" w:hint="eastAsia"/>
          <w:szCs w:val="24"/>
        </w:rPr>
        <w:t>VIII.</w:t>
      </w:r>
      <w:r w:rsidR="002768FE" w:rsidRPr="002768FE">
        <w:rPr>
          <w:rFonts w:ascii="標楷體" w:eastAsia="標楷體" w:hAnsi="標楷體" w:hint="eastAsia"/>
          <w:szCs w:val="24"/>
        </w:rPr>
        <w:t>透過親師生座談會，對家長進行自我傷害認識及處理之教育宣導。</w:t>
      </w:r>
    </w:p>
    <w:p w:rsidR="00632323" w:rsidRPr="00632323" w:rsidRDefault="002768FE" w:rsidP="00205260">
      <w:pPr>
        <w:rPr>
          <w:rFonts w:ascii="標楷體" w:eastAsia="標楷體" w:hAnsi="標楷體"/>
          <w:szCs w:val="24"/>
        </w:rPr>
      </w:pPr>
      <w:r w:rsidRPr="00632323">
        <w:rPr>
          <w:rFonts w:ascii="標楷體" w:eastAsia="標楷體" w:hAnsi="標楷體" w:hint="eastAsia"/>
          <w:szCs w:val="24"/>
        </w:rPr>
        <w:t xml:space="preserve"> </w:t>
      </w:r>
      <w:r w:rsidR="00632323" w:rsidRPr="00632323">
        <w:rPr>
          <w:rFonts w:ascii="標楷體" w:eastAsia="標楷體" w:hAnsi="標楷體" w:hint="eastAsia"/>
          <w:szCs w:val="24"/>
        </w:rPr>
        <w:t>(6) 總務處：</w:t>
      </w:r>
    </w:p>
    <w:p w:rsidR="00632323" w:rsidRPr="00632323" w:rsidRDefault="00632323" w:rsidP="00205260">
      <w:pPr>
        <w:ind w:firstLineChars="236" w:firstLine="566"/>
        <w:rPr>
          <w:rFonts w:ascii="標楷體" w:eastAsia="標楷體" w:hAnsi="標楷體"/>
          <w:szCs w:val="24"/>
        </w:rPr>
      </w:pPr>
      <w:r w:rsidRPr="00632323">
        <w:rPr>
          <w:rFonts w:ascii="標楷體" w:eastAsia="標楷體" w:hAnsi="標楷體" w:hint="eastAsia"/>
          <w:szCs w:val="24"/>
        </w:rPr>
        <w:t>I.加強校園警衛危機處理能力。</w:t>
      </w:r>
    </w:p>
    <w:p w:rsidR="00632323" w:rsidRPr="00632323" w:rsidRDefault="00632323" w:rsidP="00205260">
      <w:pPr>
        <w:ind w:firstLineChars="236" w:firstLine="566"/>
        <w:rPr>
          <w:rFonts w:ascii="標楷體" w:eastAsia="標楷體" w:hAnsi="標楷體"/>
          <w:szCs w:val="24"/>
        </w:rPr>
      </w:pPr>
      <w:r w:rsidRPr="00632323">
        <w:rPr>
          <w:rFonts w:ascii="標楷體" w:eastAsia="標楷體" w:hAnsi="標楷體" w:hint="eastAsia"/>
          <w:szCs w:val="24"/>
        </w:rPr>
        <w:t>II.檢視並改善校園各項設施安全之維護，避免不良環境的產生。</w:t>
      </w:r>
    </w:p>
    <w:p w:rsidR="00632323" w:rsidRPr="00632323" w:rsidRDefault="00334C28" w:rsidP="00205260">
      <w:pPr>
        <w:ind w:leftChars="-59" w:hangingChars="59" w:hanging="142"/>
        <w:rPr>
          <w:rFonts w:ascii="標楷體" w:eastAsia="標楷體" w:hAnsi="標楷體"/>
          <w:szCs w:val="24"/>
        </w:rPr>
      </w:pPr>
      <w:r w:rsidRPr="00632323">
        <w:rPr>
          <w:rFonts w:ascii="標楷體" w:eastAsia="標楷體" w:hAnsi="標楷體" w:hint="eastAsia"/>
          <w:szCs w:val="24"/>
        </w:rPr>
        <w:t xml:space="preserve"> </w:t>
      </w:r>
      <w:r w:rsidR="00632323" w:rsidRPr="00632323">
        <w:rPr>
          <w:rFonts w:ascii="標楷體" w:eastAsia="標楷體" w:hAnsi="標楷體" w:hint="eastAsia"/>
          <w:szCs w:val="24"/>
        </w:rPr>
        <w:t>(7) 導師：</w:t>
      </w:r>
    </w:p>
    <w:p w:rsidR="00632323" w:rsidRPr="00632323" w:rsidRDefault="00632323" w:rsidP="00205260">
      <w:pPr>
        <w:ind w:firstLineChars="236" w:firstLine="566"/>
        <w:rPr>
          <w:rFonts w:ascii="標楷體" w:eastAsia="標楷體" w:hAnsi="標楷體"/>
          <w:szCs w:val="24"/>
        </w:rPr>
      </w:pPr>
      <w:r w:rsidRPr="00632323">
        <w:rPr>
          <w:rFonts w:ascii="標楷體" w:eastAsia="標楷體" w:hAnsi="標楷體" w:hint="eastAsia"/>
          <w:szCs w:val="24"/>
        </w:rPr>
        <w:t>I.積極參與有關憂鬱與自我傷害防治之研習活動。</w:t>
      </w:r>
    </w:p>
    <w:p w:rsidR="00632323" w:rsidRPr="00632323" w:rsidRDefault="00632323" w:rsidP="00880899">
      <w:pPr>
        <w:ind w:leftChars="235" w:left="565" w:hanging="1"/>
        <w:rPr>
          <w:rFonts w:ascii="標楷體" w:eastAsia="標楷體" w:hAnsi="標楷體"/>
          <w:szCs w:val="24"/>
        </w:rPr>
      </w:pPr>
      <w:r w:rsidRPr="00632323">
        <w:rPr>
          <w:rFonts w:ascii="標楷體" w:eastAsia="標楷體" w:hAnsi="標楷體" w:hint="eastAsia"/>
          <w:szCs w:val="24"/>
        </w:rPr>
        <w:t>II.實施生命教育，透過班會或適當時機的討論，增進學生因應危</w:t>
      </w:r>
      <w:r w:rsidR="00334C28">
        <w:rPr>
          <w:rFonts w:ascii="標楷體" w:eastAsia="標楷體" w:hAnsi="標楷體" w:hint="eastAsia"/>
          <w:szCs w:val="24"/>
        </w:rPr>
        <w:t>機</w:t>
      </w:r>
      <w:r w:rsidRPr="00632323">
        <w:rPr>
          <w:rFonts w:ascii="標楷體" w:eastAsia="標楷體" w:hAnsi="標楷體" w:hint="eastAsia"/>
          <w:szCs w:val="24"/>
        </w:rPr>
        <w:t>的技巧及處理壓力的能力，協助學生對生命與死亡建立正確的觀念。</w:t>
      </w:r>
    </w:p>
    <w:p w:rsidR="00632323" w:rsidRPr="00632323" w:rsidRDefault="00632323" w:rsidP="00880899">
      <w:pPr>
        <w:ind w:leftChars="235" w:left="567" w:hanging="3"/>
        <w:rPr>
          <w:rFonts w:ascii="標楷體" w:eastAsia="標楷體" w:hAnsi="標楷體"/>
          <w:szCs w:val="24"/>
        </w:rPr>
      </w:pPr>
      <w:r w:rsidRPr="00632323">
        <w:rPr>
          <w:rFonts w:ascii="標楷體" w:eastAsia="標楷體" w:hAnsi="標楷體" w:hint="eastAsia"/>
          <w:szCs w:val="24"/>
        </w:rPr>
        <w:lastRenderedPageBreak/>
        <w:t>III.經常與班上每位學生接觸，與學生做深度的溝通，積極傾聽，隨時給予學生支持、關懷，與學生分享其情緒，並於</w:t>
      </w:r>
      <w:r w:rsidR="00334C28">
        <w:rPr>
          <w:rFonts w:ascii="標楷體" w:eastAsia="標楷體" w:hAnsi="標楷體" w:hint="eastAsia"/>
          <w:szCs w:val="24"/>
        </w:rPr>
        <w:t>B表</w:t>
      </w:r>
      <w:r w:rsidRPr="00632323">
        <w:rPr>
          <w:rFonts w:ascii="標楷體" w:eastAsia="標楷體" w:hAnsi="標楷體" w:hint="eastAsia"/>
          <w:szCs w:val="24"/>
        </w:rPr>
        <w:t>填寫輔導談話紀錄。</w:t>
      </w:r>
    </w:p>
    <w:p w:rsidR="00632323" w:rsidRPr="00632323" w:rsidRDefault="00632323" w:rsidP="00880899">
      <w:pPr>
        <w:ind w:leftChars="235" w:left="565" w:hanging="1"/>
        <w:rPr>
          <w:rFonts w:ascii="標楷體" w:eastAsia="標楷體" w:hAnsi="標楷體"/>
          <w:szCs w:val="24"/>
        </w:rPr>
      </w:pPr>
      <w:r w:rsidRPr="00632323">
        <w:rPr>
          <w:rFonts w:ascii="標楷體" w:eastAsia="標楷體" w:hAnsi="標楷體" w:hint="eastAsia"/>
          <w:szCs w:val="24"/>
        </w:rPr>
        <w:t>IV.經常與任課老師聯繫，全面瞭解學生在校情形。留意每位學生的出缺席狀況，與家長保持密切的聯繫，相互交換學生之日常訊息。</w:t>
      </w:r>
    </w:p>
    <w:p w:rsidR="00632323" w:rsidRPr="00632323" w:rsidRDefault="00632323" w:rsidP="00880899">
      <w:pPr>
        <w:ind w:leftChars="235" w:left="565" w:hanging="1"/>
        <w:rPr>
          <w:rFonts w:ascii="標楷體" w:eastAsia="標楷體" w:hAnsi="標楷體"/>
          <w:szCs w:val="24"/>
        </w:rPr>
      </w:pPr>
      <w:r w:rsidRPr="00632323">
        <w:rPr>
          <w:rFonts w:ascii="標楷體" w:eastAsia="標楷體" w:hAnsi="標楷體" w:hint="eastAsia"/>
          <w:szCs w:val="24"/>
        </w:rPr>
        <w:t>V.提供支援的網絡及相關求助資訊，讓學生清楚的知道在遇到困難時該如何或向何人與何單位求助，提供需要協助學生社會資源。</w:t>
      </w:r>
    </w:p>
    <w:p w:rsidR="00632323" w:rsidRPr="00632323" w:rsidRDefault="00632323" w:rsidP="00880899">
      <w:pPr>
        <w:ind w:leftChars="235" w:left="565" w:hanging="1"/>
        <w:rPr>
          <w:rFonts w:ascii="標楷體" w:eastAsia="標楷體" w:hAnsi="標楷體"/>
          <w:szCs w:val="24"/>
        </w:rPr>
      </w:pPr>
      <w:r w:rsidRPr="00632323">
        <w:rPr>
          <w:rFonts w:ascii="標楷體" w:eastAsia="標楷體" w:hAnsi="標楷體" w:hint="eastAsia"/>
          <w:szCs w:val="24"/>
        </w:rPr>
        <w:t>VI.對可能自我傷害傾向的學生保持高度的敏感，必要時於諮商輔導系統亮警示燈號，並常與輔導人員保持聯繫，加強輔導策略。</w:t>
      </w:r>
    </w:p>
    <w:p w:rsidR="00632323" w:rsidRPr="00632323" w:rsidRDefault="00632323" w:rsidP="00205260">
      <w:pPr>
        <w:rPr>
          <w:rFonts w:ascii="標楷體" w:eastAsia="標楷體" w:hAnsi="標楷體"/>
          <w:szCs w:val="24"/>
        </w:rPr>
      </w:pPr>
      <w:r w:rsidRPr="00632323">
        <w:rPr>
          <w:rFonts w:ascii="標楷體" w:eastAsia="標楷體" w:hAnsi="標楷體" w:hint="eastAsia"/>
          <w:szCs w:val="24"/>
        </w:rPr>
        <w:t>(8) 人事室：培訓職員工正向積極的工作態度，建立友善校園氛圍。</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(二) 二級預防</w:t>
      </w:r>
    </w:p>
    <w:p w:rsidR="00632323" w:rsidRPr="00632323" w:rsidRDefault="00632323" w:rsidP="00880899">
      <w:pPr>
        <w:ind w:firstLineChars="59" w:firstLine="142"/>
        <w:rPr>
          <w:rFonts w:ascii="標楷體" w:eastAsia="標楷體" w:hAnsi="標楷體"/>
          <w:szCs w:val="24"/>
        </w:rPr>
      </w:pPr>
      <w:r w:rsidRPr="00632323">
        <w:rPr>
          <w:rFonts w:ascii="標楷體" w:eastAsia="標楷體" w:hAnsi="標楷體" w:hint="eastAsia"/>
          <w:szCs w:val="24"/>
        </w:rPr>
        <w:t>1.目標：早期發現、早期介入，減少自我傷害發生或嚴重化之可能性。</w:t>
      </w:r>
    </w:p>
    <w:p w:rsidR="00632323" w:rsidRPr="00632323" w:rsidRDefault="00632323" w:rsidP="00880899">
      <w:pPr>
        <w:ind w:firstLineChars="59" w:firstLine="142"/>
        <w:rPr>
          <w:rFonts w:ascii="標楷體" w:eastAsia="標楷體" w:hAnsi="標楷體"/>
          <w:szCs w:val="24"/>
        </w:rPr>
      </w:pPr>
      <w:r w:rsidRPr="00632323">
        <w:rPr>
          <w:rFonts w:ascii="標楷體" w:eastAsia="標楷體" w:hAnsi="標楷體" w:hint="eastAsia"/>
          <w:szCs w:val="24"/>
        </w:rPr>
        <w:t>2.策略：篩選高關懷學生，即時介入協助。</w:t>
      </w:r>
    </w:p>
    <w:p w:rsidR="00632323" w:rsidRPr="00632323" w:rsidRDefault="00632323" w:rsidP="00880899">
      <w:pPr>
        <w:ind w:firstLineChars="59" w:firstLine="142"/>
        <w:rPr>
          <w:rFonts w:ascii="標楷體" w:eastAsia="標楷體" w:hAnsi="標楷體"/>
          <w:szCs w:val="24"/>
        </w:rPr>
      </w:pPr>
      <w:r w:rsidRPr="00632323">
        <w:rPr>
          <w:rFonts w:ascii="標楷體" w:eastAsia="標楷體" w:hAnsi="標楷體" w:hint="eastAsia"/>
          <w:szCs w:val="24"/>
        </w:rPr>
        <w:t>3.實施方式及各單位工作內容：</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 xml:space="preserve">(1) </w:t>
      </w:r>
      <w:r w:rsidR="00334C28">
        <w:rPr>
          <w:rFonts w:ascii="標楷體" w:eastAsia="標楷體" w:hAnsi="標楷體" w:hint="eastAsia"/>
          <w:szCs w:val="24"/>
        </w:rPr>
        <w:t>輔導室</w:t>
      </w:r>
      <w:r w:rsidRPr="00632323">
        <w:rPr>
          <w:rFonts w:ascii="標楷體" w:eastAsia="標楷體" w:hAnsi="標楷體" w:hint="eastAsia"/>
          <w:szCs w:val="24"/>
        </w:rPr>
        <w:t>：</w:t>
      </w:r>
    </w:p>
    <w:p w:rsidR="00632323" w:rsidRPr="00632323" w:rsidRDefault="00632323" w:rsidP="00880899">
      <w:pPr>
        <w:ind w:leftChars="59" w:left="142"/>
        <w:rPr>
          <w:rFonts w:ascii="標楷體" w:eastAsia="標楷體" w:hAnsi="標楷體"/>
          <w:szCs w:val="24"/>
        </w:rPr>
      </w:pPr>
      <w:r w:rsidRPr="00632323">
        <w:rPr>
          <w:rFonts w:ascii="標楷體" w:eastAsia="標楷體" w:hAnsi="標楷體" w:hint="eastAsia"/>
          <w:szCs w:val="24"/>
        </w:rPr>
        <w:t>I.主動篩選高關懷群學生：高關懷群學生包括：情緒困擾、課業學習困難、身心重大疾病、家庭變故、經濟弱勢、危及自我及他人生命者或家暴、性騷擾、性侵、性剝削受害者等。</w:t>
      </w:r>
    </w:p>
    <w:p w:rsidR="00632323" w:rsidRPr="00632323" w:rsidRDefault="00632323" w:rsidP="00880899">
      <w:pPr>
        <w:ind w:leftChars="59" w:left="142"/>
        <w:rPr>
          <w:rFonts w:ascii="標楷體" w:eastAsia="標楷體" w:hAnsi="標楷體"/>
          <w:szCs w:val="24"/>
        </w:rPr>
      </w:pPr>
      <w:r w:rsidRPr="00632323">
        <w:rPr>
          <w:rFonts w:ascii="標楷體" w:eastAsia="標楷體" w:hAnsi="標楷體" w:hint="eastAsia"/>
          <w:szCs w:val="24"/>
        </w:rPr>
        <w:t>II.追蹤輔導：依據篩選資料建立高關懷群檔案，由</w:t>
      </w:r>
      <w:r w:rsidR="00205260">
        <w:rPr>
          <w:rFonts w:ascii="標楷體" w:eastAsia="標楷體" w:hAnsi="標楷體" w:hint="eastAsia"/>
          <w:szCs w:val="24"/>
        </w:rPr>
        <w:t>輔導室</w:t>
      </w:r>
      <w:r w:rsidRPr="00632323">
        <w:rPr>
          <w:rFonts w:ascii="標楷體" w:eastAsia="標楷體" w:hAnsi="標楷體" w:hint="eastAsia"/>
          <w:szCs w:val="24"/>
        </w:rPr>
        <w:t>主動與學生聯繫，安排個別諮商、團體輔導諮商或其他轉介服務。在徵得學生同意情況下，將各班高關懷群學生名單轉交給各班導師，以利導師進行追蹤輔導。</w:t>
      </w:r>
    </w:p>
    <w:p w:rsidR="00632323" w:rsidRPr="00632323" w:rsidRDefault="00632323" w:rsidP="00880899">
      <w:pPr>
        <w:ind w:leftChars="59" w:left="142"/>
        <w:rPr>
          <w:rFonts w:ascii="標楷體" w:eastAsia="標楷體" w:hAnsi="標楷體"/>
          <w:szCs w:val="24"/>
        </w:rPr>
      </w:pPr>
      <w:r w:rsidRPr="00632323">
        <w:rPr>
          <w:rFonts w:ascii="標楷體" w:eastAsia="標楷體" w:hAnsi="標楷體" w:hint="eastAsia"/>
          <w:szCs w:val="24"/>
        </w:rPr>
        <w:t>III.對自我傷害想法或行動嚴重之學生召開高關懷會議，研商輔導事宜、問題解決對策或轉介醫療機構，並與輔導人員應會同導師、科主任及家長對高關懷學生給予輔導支持與關懷。</w:t>
      </w:r>
    </w:p>
    <w:p w:rsidR="00632323" w:rsidRPr="00632323" w:rsidRDefault="00632323" w:rsidP="00880899">
      <w:pPr>
        <w:ind w:leftChars="59" w:left="142"/>
        <w:rPr>
          <w:rFonts w:ascii="標楷體" w:eastAsia="標楷體" w:hAnsi="標楷體"/>
          <w:szCs w:val="24"/>
        </w:rPr>
      </w:pPr>
      <w:r w:rsidRPr="00632323">
        <w:rPr>
          <w:rFonts w:ascii="標楷體" w:eastAsia="標楷體" w:hAnsi="標楷體" w:hint="eastAsia"/>
          <w:szCs w:val="24"/>
        </w:rPr>
        <w:t>IV. 整合校內外輔導資源網絡：結合校內諮商心理師、臨床心理師、社工師及導師，形成校內支持網絡，必要時亦聯繫家長與校外單位共同合作進行後續輔導。</w:t>
      </w:r>
    </w:p>
    <w:p w:rsidR="00632323" w:rsidRDefault="00632323" w:rsidP="00880899">
      <w:pPr>
        <w:ind w:firstLineChars="59" w:firstLine="142"/>
        <w:rPr>
          <w:rFonts w:ascii="標楷體" w:eastAsia="標楷體" w:hAnsi="標楷體"/>
          <w:szCs w:val="24"/>
        </w:rPr>
      </w:pPr>
      <w:r w:rsidRPr="00632323">
        <w:rPr>
          <w:rFonts w:ascii="標楷體" w:eastAsia="標楷體" w:hAnsi="標楷體" w:hint="eastAsia"/>
          <w:szCs w:val="24"/>
        </w:rPr>
        <w:t>V.承接主動求助學生，並接受輔導教官轉介之學生，及早辨識學生是否有自我傷害之虞。</w:t>
      </w:r>
    </w:p>
    <w:p w:rsidR="002768FE" w:rsidRPr="00632323" w:rsidRDefault="002768FE" w:rsidP="00880899">
      <w:pPr>
        <w:ind w:firstLineChars="59" w:firstLine="142"/>
        <w:rPr>
          <w:rFonts w:ascii="標楷體" w:eastAsia="標楷體" w:hAnsi="標楷體"/>
          <w:szCs w:val="24"/>
        </w:rPr>
      </w:pPr>
      <w:r w:rsidRPr="002768FE">
        <w:rPr>
          <w:rFonts w:ascii="標楷體" w:eastAsia="標楷體" w:hAnsi="標楷體"/>
          <w:szCs w:val="24"/>
        </w:rPr>
        <w:t>VI.</w:t>
      </w:r>
      <w:r w:rsidRPr="002768FE">
        <w:rPr>
          <w:rFonts w:ascii="標楷體" w:eastAsia="標楷體" w:hAnsi="標楷體" w:hint="eastAsia"/>
          <w:szCs w:val="24"/>
        </w:rPr>
        <w:t>辦理輔導股長與同儕輔導志工培訓，以提升種子學生辨識敏感度及危機回報效能。</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(2) 學務處：</w:t>
      </w:r>
    </w:p>
    <w:p w:rsidR="00632323" w:rsidRPr="00632323" w:rsidRDefault="00632323" w:rsidP="00880899">
      <w:pPr>
        <w:ind w:leftChars="59" w:left="423" w:hangingChars="117" w:hanging="281"/>
        <w:rPr>
          <w:rFonts w:ascii="標楷體" w:eastAsia="標楷體" w:hAnsi="標楷體"/>
          <w:szCs w:val="24"/>
        </w:rPr>
      </w:pPr>
      <w:r w:rsidRPr="00632323">
        <w:rPr>
          <w:rFonts w:ascii="標楷體" w:eastAsia="標楷體" w:hAnsi="標楷體" w:hint="eastAsia"/>
          <w:szCs w:val="24"/>
        </w:rPr>
        <w:t>I.強化班級通報網絡的功能，若有異常舉動或重大行為變化者，主動告知導師、或輔導人員。</w:t>
      </w:r>
    </w:p>
    <w:p w:rsidR="00632323" w:rsidRPr="00632323" w:rsidRDefault="00632323" w:rsidP="00880899">
      <w:pPr>
        <w:ind w:firstLineChars="59" w:firstLine="142"/>
        <w:rPr>
          <w:rFonts w:ascii="標楷體" w:eastAsia="標楷體" w:hAnsi="標楷體"/>
          <w:szCs w:val="24"/>
        </w:rPr>
      </w:pPr>
      <w:r w:rsidRPr="00632323">
        <w:rPr>
          <w:rFonts w:ascii="標楷體" w:eastAsia="標楷體" w:hAnsi="標楷體" w:hint="eastAsia"/>
          <w:szCs w:val="24"/>
        </w:rPr>
        <w:t>II.加強學生出缺席紀錄管理，關心長期缺席的學生，主動通知導師。</w:t>
      </w:r>
    </w:p>
    <w:p w:rsidR="00632323" w:rsidRPr="00632323" w:rsidRDefault="00632323" w:rsidP="00880899">
      <w:pPr>
        <w:ind w:leftChars="59" w:left="142"/>
        <w:rPr>
          <w:rFonts w:ascii="標楷體" w:eastAsia="標楷體" w:hAnsi="標楷體"/>
          <w:szCs w:val="24"/>
        </w:rPr>
      </w:pPr>
      <w:r w:rsidRPr="00632323">
        <w:rPr>
          <w:rFonts w:ascii="標楷體" w:eastAsia="標楷體" w:hAnsi="標楷體" w:hint="eastAsia"/>
          <w:szCs w:val="24"/>
        </w:rPr>
        <w:t>III.會同導師、輔導人員對高關懷學生進行輔導，給予支持關懷，並參加高關懷會議，商討輔導流程分工，及督導有關人員依據相關事件處理要點處理高關懷個案。</w:t>
      </w:r>
    </w:p>
    <w:p w:rsidR="00632323" w:rsidRPr="00632323" w:rsidRDefault="00632323" w:rsidP="00880899">
      <w:pPr>
        <w:ind w:left="425" w:hangingChars="177" w:hanging="425"/>
        <w:rPr>
          <w:rFonts w:ascii="標楷體" w:eastAsia="標楷體" w:hAnsi="標楷體"/>
          <w:szCs w:val="24"/>
        </w:rPr>
      </w:pPr>
      <w:r w:rsidRPr="00632323">
        <w:rPr>
          <w:rFonts w:ascii="標楷體" w:eastAsia="標楷體" w:hAnsi="標楷體" w:hint="eastAsia"/>
          <w:szCs w:val="24"/>
        </w:rPr>
        <w:t>(3)教學單位：協助追蹤輔導高關懷群學生：導師根據輔導</w:t>
      </w:r>
      <w:r w:rsidR="00CA391B">
        <w:rPr>
          <w:rFonts w:ascii="標楷體" w:eastAsia="標楷體" w:hAnsi="標楷體" w:hint="eastAsia"/>
          <w:szCs w:val="24"/>
        </w:rPr>
        <w:t>室</w:t>
      </w:r>
      <w:r w:rsidRPr="00632323">
        <w:rPr>
          <w:rFonts w:ascii="標楷體" w:eastAsia="標楷體" w:hAnsi="標楷體" w:hint="eastAsia"/>
          <w:szCs w:val="24"/>
        </w:rPr>
        <w:t>所提供需高關懷學生名單持續進行追蹤輔導。</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(4)導師：</w:t>
      </w:r>
    </w:p>
    <w:p w:rsidR="00632323" w:rsidRPr="00632323" w:rsidRDefault="00632323" w:rsidP="00880899">
      <w:pPr>
        <w:ind w:firstLineChars="59" w:firstLine="142"/>
        <w:rPr>
          <w:rFonts w:ascii="標楷體" w:eastAsia="標楷體" w:hAnsi="標楷體"/>
          <w:szCs w:val="24"/>
        </w:rPr>
      </w:pPr>
      <w:r w:rsidRPr="00632323">
        <w:rPr>
          <w:rFonts w:ascii="標楷體" w:eastAsia="標楷體" w:hAnsi="標楷體" w:hint="eastAsia"/>
          <w:szCs w:val="24"/>
        </w:rPr>
        <w:t>I.對於個案保持高度敏感、接納、專注地傾聽。</w:t>
      </w:r>
    </w:p>
    <w:p w:rsidR="00632323" w:rsidRPr="00632323" w:rsidRDefault="00632323" w:rsidP="00880899">
      <w:pPr>
        <w:ind w:leftChars="60" w:left="144"/>
        <w:rPr>
          <w:rFonts w:ascii="標楷體" w:eastAsia="標楷體" w:hAnsi="標楷體"/>
          <w:szCs w:val="24"/>
        </w:rPr>
      </w:pPr>
      <w:r w:rsidRPr="00632323">
        <w:rPr>
          <w:rFonts w:ascii="標楷體" w:eastAsia="標楷體" w:hAnsi="標楷體" w:hint="eastAsia"/>
          <w:szCs w:val="24"/>
        </w:rPr>
        <w:t>II.鼓勵或帶領學生向輔導單位求助，說出心中的痛苦，讓學生有傾吐的對象，尋求更多的支持及協助。</w:t>
      </w:r>
    </w:p>
    <w:p w:rsidR="00632323" w:rsidRPr="00632323" w:rsidRDefault="00632323" w:rsidP="00880899">
      <w:pPr>
        <w:ind w:leftChars="59" w:left="564" w:hangingChars="176" w:hanging="422"/>
        <w:rPr>
          <w:rFonts w:ascii="標楷體" w:eastAsia="標楷體" w:hAnsi="標楷體"/>
          <w:szCs w:val="24"/>
        </w:rPr>
      </w:pPr>
      <w:r w:rsidRPr="00632323">
        <w:rPr>
          <w:rFonts w:ascii="標楷體" w:eastAsia="標楷體" w:hAnsi="標楷體" w:hint="eastAsia"/>
          <w:szCs w:val="24"/>
        </w:rPr>
        <w:t>III.營造班級溫暖接納的氣氛，讓個案感受到他是團體裡的重要份子，同學們都很關心他。</w:t>
      </w:r>
    </w:p>
    <w:p w:rsidR="00632323" w:rsidRPr="00632323" w:rsidRDefault="00632323" w:rsidP="00880899">
      <w:pPr>
        <w:ind w:firstLineChars="59" w:firstLine="142"/>
        <w:rPr>
          <w:rFonts w:ascii="標楷體" w:eastAsia="標楷體" w:hAnsi="標楷體"/>
          <w:szCs w:val="24"/>
        </w:rPr>
      </w:pPr>
      <w:r w:rsidRPr="00632323">
        <w:rPr>
          <w:rFonts w:ascii="標楷體" w:eastAsia="標楷體" w:hAnsi="標楷體" w:hint="eastAsia"/>
          <w:szCs w:val="24"/>
        </w:rPr>
        <w:t>IV.通知家長，動員家人發揮危機處理的功能，隨時注意個案的言行舉止。</w:t>
      </w:r>
    </w:p>
    <w:p w:rsidR="00632323" w:rsidRPr="00632323" w:rsidRDefault="00632323" w:rsidP="00880899">
      <w:pPr>
        <w:ind w:leftChars="58" w:left="139"/>
        <w:rPr>
          <w:rFonts w:ascii="標楷體" w:eastAsia="標楷體" w:hAnsi="標楷體"/>
          <w:szCs w:val="24"/>
        </w:rPr>
      </w:pPr>
      <w:r w:rsidRPr="00632323">
        <w:rPr>
          <w:rFonts w:ascii="標楷體" w:eastAsia="標楷體" w:hAnsi="標楷體" w:hint="eastAsia"/>
          <w:szCs w:val="24"/>
        </w:rPr>
        <w:t>V.與學校相關人員保持聯繫與溝通：對於十分危急的個案與相關人員間，形成一個支持的網絡，隨時有人陪伴個案。</w:t>
      </w:r>
    </w:p>
    <w:p w:rsidR="00632323" w:rsidRPr="00632323" w:rsidRDefault="00632323" w:rsidP="00880899">
      <w:pPr>
        <w:ind w:firstLineChars="59" w:firstLine="142"/>
        <w:rPr>
          <w:rFonts w:ascii="標楷體" w:eastAsia="標楷體" w:hAnsi="標楷體"/>
          <w:szCs w:val="24"/>
        </w:rPr>
      </w:pPr>
      <w:r w:rsidRPr="00632323">
        <w:rPr>
          <w:rFonts w:ascii="標楷體" w:eastAsia="標楷體" w:hAnsi="標楷體" w:hint="eastAsia"/>
          <w:szCs w:val="24"/>
        </w:rPr>
        <w:t>VI.與學生接觸過程中，若發現學生出現情緒低落或疑似因壓力事件引致身心不適症狀，轉介至輔導</w:t>
      </w:r>
      <w:r w:rsidR="00CA391B">
        <w:rPr>
          <w:rFonts w:ascii="標楷體" w:eastAsia="標楷體" w:hAnsi="標楷體" w:hint="eastAsia"/>
          <w:szCs w:val="24"/>
        </w:rPr>
        <w:t>室</w:t>
      </w:r>
      <w:r w:rsidRPr="00632323">
        <w:rPr>
          <w:rFonts w:ascii="標楷體" w:eastAsia="標楷體" w:hAnsi="標楷體" w:hint="eastAsia"/>
          <w:szCs w:val="24"/>
        </w:rPr>
        <w:t>尋求專業協助。</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(三) 三級預防</w:t>
      </w:r>
    </w:p>
    <w:p w:rsidR="00632323" w:rsidRPr="00632323" w:rsidRDefault="00632323" w:rsidP="00880899">
      <w:pPr>
        <w:ind w:leftChars="58" w:left="420" w:hangingChars="117" w:hanging="281"/>
        <w:rPr>
          <w:rFonts w:ascii="標楷體" w:eastAsia="標楷體" w:hAnsi="標楷體"/>
          <w:szCs w:val="24"/>
        </w:rPr>
      </w:pPr>
      <w:r w:rsidRPr="00632323">
        <w:rPr>
          <w:rFonts w:ascii="標楷體" w:eastAsia="標楷體" w:hAnsi="標楷體" w:hint="eastAsia"/>
          <w:szCs w:val="24"/>
        </w:rPr>
        <w:t>1.目標：預防自傷(殺)者（以下簡稱當事人）再自傷(殺)並協助其重 回生活正軌，預防自殺身亡者親友模仿自殺及協助心理調適。</w:t>
      </w:r>
    </w:p>
    <w:p w:rsidR="00632323" w:rsidRPr="00632323" w:rsidRDefault="00632323" w:rsidP="00880899">
      <w:pPr>
        <w:ind w:leftChars="59" w:left="425" w:hangingChars="118" w:hanging="283"/>
        <w:rPr>
          <w:rFonts w:ascii="標楷體" w:eastAsia="標楷體" w:hAnsi="標楷體"/>
          <w:szCs w:val="24"/>
        </w:rPr>
      </w:pPr>
      <w:r w:rsidRPr="00632323">
        <w:rPr>
          <w:rFonts w:ascii="標楷體" w:eastAsia="標楷體" w:hAnsi="標楷體" w:hint="eastAsia"/>
          <w:szCs w:val="24"/>
        </w:rPr>
        <w:t>2.策略：以本校「校園安全事件危機處理作業要點」為主要原則，其後依照「校園精神疾病及自我傷害危機事件處置之標準化作業流程」及「校園緊急傷病處理要點」進行現場緊急救護處置、送醫、通報、聯繫重要他人、安置，並提供諮商與後續支持服務。</w:t>
      </w:r>
    </w:p>
    <w:p w:rsidR="00632323" w:rsidRPr="00632323" w:rsidRDefault="00632323" w:rsidP="00880899">
      <w:pPr>
        <w:ind w:firstLineChars="59" w:firstLine="142"/>
        <w:rPr>
          <w:rFonts w:ascii="標楷體" w:eastAsia="標楷體" w:hAnsi="標楷體"/>
          <w:szCs w:val="24"/>
        </w:rPr>
      </w:pPr>
      <w:r w:rsidRPr="00632323">
        <w:rPr>
          <w:rFonts w:ascii="標楷體" w:eastAsia="標楷體" w:hAnsi="標楷體" w:hint="eastAsia"/>
          <w:szCs w:val="24"/>
        </w:rPr>
        <w:t>3.實施方式及各單位工作內容：</w:t>
      </w:r>
    </w:p>
    <w:p w:rsidR="00632323" w:rsidRPr="00632323" w:rsidRDefault="00632323" w:rsidP="00880899">
      <w:pPr>
        <w:ind w:firstLineChars="177" w:firstLine="425"/>
        <w:rPr>
          <w:rFonts w:ascii="標楷體" w:eastAsia="標楷體" w:hAnsi="標楷體"/>
          <w:szCs w:val="24"/>
        </w:rPr>
      </w:pPr>
      <w:r w:rsidRPr="00632323">
        <w:rPr>
          <w:rFonts w:ascii="標楷體" w:eastAsia="標楷體" w:hAnsi="標楷體" w:hint="eastAsia"/>
          <w:szCs w:val="24"/>
        </w:rPr>
        <w:t>(1) 校安中心：</w:t>
      </w:r>
    </w:p>
    <w:p w:rsidR="00632323" w:rsidRPr="00632323" w:rsidRDefault="00632323" w:rsidP="00880899">
      <w:pPr>
        <w:ind w:firstLineChars="236" w:firstLine="566"/>
        <w:rPr>
          <w:rFonts w:ascii="標楷體" w:eastAsia="標楷體" w:hAnsi="標楷體"/>
          <w:szCs w:val="24"/>
        </w:rPr>
      </w:pPr>
      <w:r w:rsidRPr="00632323">
        <w:rPr>
          <w:rFonts w:ascii="標楷體" w:eastAsia="標楷體" w:hAnsi="標楷體" w:hint="eastAsia"/>
          <w:szCs w:val="24"/>
        </w:rPr>
        <w:lastRenderedPageBreak/>
        <w:t>I.設置校內 24 小時值班之通報求助專線。</w:t>
      </w:r>
    </w:p>
    <w:p w:rsidR="00632323" w:rsidRPr="00632323" w:rsidRDefault="00632323" w:rsidP="00880899">
      <w:pPr>
        <w:ind w:leftChars="118" w:left="283" w:firstLineChars="118" w:firstLine="283"/>
        <w:rPr>
          <w:rFonts w:ascii="標楷體" w:eastAsia="標楷體" w:hAnsi="標楷體"/>
          <w:szCs w:val="24"/>
        </w:rPr>
      </w:pPr>
      <w:r w:rsidRPr="00632323">
        <w:rPr>
          <w:rFonts w:ascii="標楷體" w:eastAsia="標楷體" w:hAnsi="標楷體" w:hint="eastAsia"/>
          <w:szCs w:val="24"/>
        </w:rPr>
        <w:t>II.值勤校安人員接獲立即自傷(殺)事件通報後，赴現場了解當事人狀況，進行緊急處理。</w:t>
      </w:r>
    </w:p>
    <w:p w:rsidR="00632323" w:rsidRPr="00632323" w:rsidRDefault="00632323" w:rsidP="00880899">
      <w:pPr>
        <w:ind w:leftChars="236" w:left="566"/>
        <w:rPr>
          <w:rFonts w:ascii="標楷體" w:eastAsia="標楷體" w:hAnsi="標楷體"/>
          <w:szCs w:val="24"/>
        </w:rPr>
      </w:pPr>
      <w:r w:rsidRPr="00632323">
        <w:rPr>
          <w:rFonts w:ascii="標楷體" w:eastAsia="標楷體" w:hAnsi="標楷體" w:hint="eastAsia"/>
          <w:szCs w:val="24"/>
        </w:rPr>
        <w:t>III.知悉自傷(殺)事件，依本校「校園安全事件危機處理作業要點」判斷事件等級，再依「校園精神疾病及自我傷害危機事件處置之標準化作業流程」立即研判事件屬性及就醫與否，進行事件處理，於事件發生後 2 小時內進行校安通報，並視事件之必要性，通知危機處理應變小組召開會議，擬定事後處置計畫。</w:t>
      </w:r>
    </w:p>
    <w:p w:rsidR="00632323" w:rsidRPr="00632323" w:rsidRDefault="00632323" w:rsidP="00880899">
      <w:pPr>
        <w:ind w:firstLineChars="236" w:firstLine="566"/>
        <w:rPr>
          <w:rFonts w:ascii="標楷體" w:eastAsia="標楷體" w:hAnsi="標楷體"/>
          <w:szCs w:val="24"/>
        </w:rPr>
      </w:pPr>
      <w:r w:rsidRPr="00632323">
        <w:rPr>
          <w:rFonts w:ascii="標楷體" w:eastAsia="標楷體" w:hAnsi="標楷體" w:hint="eastAsia"/>
          <w:szCs w:val="24"/>
        </w:rPr>
        <w:t>IV.連絡家長、導師，並聯絡相關單位協同處理。</w:t>
      </w:r>
    </w:p>
    <w:p w:rsidR="00632323" w:rsidRPr="00632323" w:rsidRDefault="00632323" w:rsidP="00880899">
      <w:pPr>
        <w:ind w:firstLineChars="177" w:firstLine="425"/>
        <w:rPr>
          <w:rFonts w:ascii="標楷體" w:eastAsia="標楷體" w:hAnsi="標楷體"/>
          <w:szCs w:val="24"/>
        </w:rPr>
      </w:pPr>
      <w:r w:rsidRPr="00632323">
        <w:rPr>
          <w:rFonts w:ascii="標楷體" w:eastAsia="標楷體" w:hAnsi="標楷體" w:hint="eastAsia"/>
          <w:szCs w:val="24"/>
        </w:rPr>
        <w:t>(2)</w:t>
      </w:r>
      <w:r w:rsidR="00CA391B">
        <w:rPr>
          <w:rFonts w:ascii="標楷體" w:eastAsia="標楷體" w:hAnsi="標楷體" w:hint="eastAsia"/>
          <w:szCs w:val="24"/>
        </w:rPr>
        <w:t>輔導室</w:t>
      </w:r>
      <w:r w:rsidRPr="00632323">
        <w:rPr>
          <w:rFonts w:ascii="標楷體" w:eastAsia="標楷體" w:hAnsi="標楷體" w:hint="eastAsia"/>
          <w:szCs w:val="24"/>
        </w:rPr>
        <w:t>：</w:t>
      </w:r>
    </w:p>
    <w:p w:rsidR="00632323" w:rsidRPr="00632323" w:rsidRDefault="00632323" w:rsidP="00796A46">
      <w:pPr>
        <w:ind w:leftChars="235" w:left="565" w:hanging="1"/>
        <w:rPr>
          <w:rFonts w:ascii="標楷體" w:eastAsia="標楷體" w:hAnsi="標楷體"/>
          <w:szCs w:val="24"/>
        </w:rPr>
      </w:pPr>
      <w:r w:rsidRPr="00632323">
        <w:rPr>
          <w:rFonts w:ascii="標楷體" w:eastAsia="標楷體" w:hAnsi="標楷體" w:hint="eastAsia"/>
          <w:szCs w:val="24"/>
        </w:rPr>
        <w:t>I.事故處理：進入事發現場，協同穩定當事人情緒，並陪伴家屬，並於事件發生後 2 小時內完成法定通報（衛生局自殺防治通報或社政通報）。</w:t>
      </w:r>
    </w:p>
    <w:p w:rsidR="00632323" w:rsidRPr="00632323" w:rsidRDefault="00632323" w:rsidP="00796A46">
      <w:pPr>
        <w:ind w:firstLineChars="236" w:firstLine="566"/>
        <w:rPr>
          <w:rFonts w:ascii="標楷體" w:eastAsia="標楷體" w:hAnsi="標楷體"/>
          <w:szCs w:val="24"/>
        </w:rPr>
      </w:pPr>
      <w:r w:rsidRPr="00632323">
        <w:rPr>
          <w:rFonts w:ascii="標楷體" w:eastAsia="標楷體" w:hAnsi="標楷體" w:hint="eastAsia"/>
          <w:szCs w:val="24"/>
        </w:rPr>
        <w:t>II. 事後處理：</w:t>
      </w:r>
    </w:p>
    <w:p w:rsidR="00796A46" w:rsidRDefault="00632323" w:rsidP="00796A46">
      <w:pPr>
        <w:ind w:left="425" w:firstLineChars="118" w:firstLine="283"/>
        <w:rPr>
          <w:rFonts w:ascii="標楷體" w:eastAsia="標楷體" w:hAnsi="標楷體"/>
          <w:szCs w:val="24"/>
        </w:rPr>
      </w:pPr>
      <w:r w:rsidRPr="00632323">
        <w:rPr>
          <w:rFonts w:ascii="標楷體" w:eastAsia="標楷體" w:hAnsi="標楷體" w:hint="eastAsia"/>
          <w:szCs w:val="24"/>
        </w:rPr>
        <w:t>i.自我傷害：與當事人討論預防再發，並視自我傷害情節輕重聯繫家屬、導師、轉介就診或召</w:t>
      </w:r>
    </w:p>
    <w:p w:rsidR="00632323" w:rsidRPr="00632323" w:rsidRDefault="00796A46" w:rsidP="00796A46">
      <w:pPr>
        <w:ind w:leftChars="-118" w:hangingChars="118" w:hanging="283"/>
        <w:rPr>
          <w:rFonts w:ascii="標楷體" w:eastAsia="標楷體" w:hAnsi="標楷體"/>
          <w:szCs w:val="24"/>
        </w:rPr>
      </w:pPr>
      <w:r>
        <w:rPr>
          <w:rFonts w:ascii="標楷體" w:eastAsia="標楷體" w:hAnsi="標楷體" w:hint="eastAsia"/>
          <w:szCs w:val="24"/>
        </w:rPr>
        <w:t xml:space="preserve">        </w:t>
      </w:r>
      <w:r w:rsidR="00632323" w:rsidRPr="00632323">
        <w:rPr>
          <w:rFonts w:ascii="標楷體" w:eastAsia="標楷體" w:hAnsi="標楷體" w:hint="eastAsia"/>
          <w:szCs w:val="24"/>
        </w:rPr>
        <w:t>開校內個案討論會議。</w:t>
      </w:r>
    </w:p>
    <w:p w:rsidR="00632323" w:rsidRPr="00632323" w:rsidRDefault="00632323" w:rsidP="00796A46">
      <w:pPr>
        <w:ind w:left="709" w:hanging="1"/>
        <w:rPr>
          <w:rFonts w:ascii="標楷體" w:eastAsia="標楷體" w:hAnsi="標楷體"/>
          <w:szCs w:val="24"/>
        </w:rPr>
      </w:pPr>
      <w:r w:rsidRPr="00632323">
        <w:rPr>
          <w:rFonts w:ascii="標楷體" w:eastAsia="標楷體" w:hAnsi="標楷體" w:hint="eastAsia"/>
          <w:szCs w:val="24"/>
        </w:rPr>
        <w:t>ii.自殺未遂：事後提供學生本人中長期心理諮商或追蹤輔導，預防再發。亦提供家屬諮詢，必要時召開校內個案討論會議或進行班級輔導，降低自傷(殺)模仿效應。</w:t>
      </w:r>
    </w:p>
    <w:p w:rsidR="00796A46" w:rsidRDefault="00632323" w:rsidP="00796A46">
      <w:pPr>
        <w:ind w:left="425" w:firstLineChars="118" w:firstLine="283"/>
        <w:rPr>
          <w:rFonts w:ascii="標楷體" w:eastAsia="標楷體" w:hAnsi="標楷體"/>
          <w:szCs w:val="24"/>
        </w:rPr>
      </w:pPr>
      <w:r w:rsidRPr="00632323">
        <w:rPr>
          <w:rFonts w:ascii="標楷體" w:eastAsia="標楷體" w:hAnsi="標楷體" w:hint="eastAsia"/>
          <w:szCs w:val="24"/>
        </w:rPr>
        <w:t>iii.自殺身亡：事後提供與事件高相關之家屬、同儕、教職員、危機處理應變小組工作人員之</w:t>
      </w:r>
    </w:p>
    <w:p w:rsidR="00632323" w:rsidRPr="00632323" w:rsidRDefault="00632323" w:rsidP="00796A46">
      <w:pPr>
        <w:ind w:left="709" w:hanging="1"/>
        <w:rPr>
          <w:rFonts w:ascii="標楷體" w:eastAsia="標楷體" w:hAnsi="標楷體"/>
          <w:szCs w:val="24"/>
        </w:rPr>
      </w:pPr>
      <w:r w:rsidRPr="00632323">
        <w:rPr>
          <w:rFonts w:ascii="標楷體" w:eastAsia="標楷體" w:hAnsi="標楷體" w:hint="eastAsia"/>
          <w:szCs w:val="24"/>
        </w:rPr>
        <w:t>減壓團體及哀傷輔導，必要時從中篩選出高危機群師生進行安置，並填具「學生自我傷害狀況及學校處理簡表」(附件</w:t>
      </w:r>
      <w:r w:rsidR="002768FE">
        <w:rPr>
          <w:rFonts w:ascii="標楷體" w:eastAsia="標楷體" w:hAnsi="標楷體" w:hint="eastAsia"/>
          <w:szCs w:val="24"/>
        </w:rPr>
        <w:t>一</w:t>
      </w:r>
      <w:r w:rsidRPr="00632323">
        <w:rPr>
          <w:rFonts w:ascii="標楷體" w:eastAsia="標楷體" w:hAnsi="標楷體" w:hint="eastAsia"/>
          <w:szCs w:val="24"/>
        </w:rPr>
        <w:t>)回報教育部。</w:t>
      </w:r>
    </w:p>
    <w:p w:rsidR="00632323" w:rsidRPr="00632323" w:rsidRDefault="00632323" w:rsidP="00796A46">
      <w:pPr>
        <w:ind w:firstLineChars="295" w:firstLine="708"/>
        <w:rPr>
          <w:rFonts w:ascii="標楷體" w:eastAsia="標楷體" w:hAnsi="標楷體"/>
          <w:szCs w:val="24"/>
        </w:rPr>
      </w:pPr>
      <w:r w:rsidRPr="00632323">
        <w:rPr>
          <w:rFonts w:ascii="標楷體" w:eastAsia="標楷體" w:hAnsi="標楷體" w:hint="eastAsia"/>
          <w:szCs w:val="24"/>
        </w:rPr>
        <w:t>iv.視當事人需求協助連結社區資源。</w:t>
      </w:r>
    </w:p>
    <w:p w:rsidR="00632323" w:rsidRPr="00632323" w:rsidRDefault="00632323" w:rsidP="00796A46">
      <w:pPr>
        <w:ind w:left="709" w:firstLineChars="58" w:firstLine="139"/>
        <w:rPr>
          <w:rFonts w:ascii="標楷體" w:eastAsia="標楷體" w:hAnsi="標楷體"/>
          <w:szCs w:val="24"/>
        </w:rPr>
      </w:pPr>
      <w:r w:rsidRPr="00632323">
        <w:rPr>
          <w:rFonts w:ascii="標楷體" w:eastAsia="標楷體" w:hAnsi="標楷體" w:hint="eastAsia"/>
          <w:szCs w:val="24"/>
        </w:rPr>
        <w:t>v.必要時召開臨時導師會議公告事件，說明危機事件對教師與學生所產生的衝擊及反應，建立處理共識，掌握師生事後反應及後續相關問題，並提供相關資料與求助資訊。</w:t>
      </w:r>
    </w:p>
    <w:p w:rsidR="00632323" w:rsidRPr="00632323" w:rsidRDefault="00632323" w:rsidP="00796A46">
      <w:pPr>
        <w:ind w:firstLineChars="177" w:firstLine="425"/>
        <w:rPr>
          <w:rFonts w:ascii="標楷體" w:eastAsia="標楷體" w:hAnsi="標楷體"/>
          <w:szCs w:val="24"/>
        </w:rPr>
      </w:pPr>
      <w:r w:rsidRPr="00632323">
        <w:rPr>
          <w:rFonts w:ascii="標楷體" w:eastAsia="標楷體" w:hAnsi="標楷體" w:hint="eastAsia"/>
          <w:szCs w:val="24"/>
        </w:rPr>
        <w:t>(3) 生活輔導組：</w:t>
      </w:r>
    </w:p>
    <w:p w:rsidR="00632323" w:rsidRPr="00632323" w:rsidRDefault="00632323" w:rsidP="00796A46">
      <w:pPr>
        <w:ind w:firstLineChars="236" w:firstLine="566"/>
        <w:rPr>
          <w:rFonts w:ascii="標楷體" w:eastAsia="標楷體" w:hAnsi="標楷體"/>
          <w:szCs w:val="24"/>
        </w:rPr>
      </w:pPr>
      <w:r w:rsidRPr="00632323">
        <w:rPr>
          <w:rFonts w:ascii="標楷體" w:eastAsia="標楷體" w:hAnsi="標楷體" w:hint="eastAsia"/>
          <w:szCs w:val="24"/>
        </w:rPr>
        <w:t>I.必要時協助安置篩出之高危險群師生。</w:t>
      </w:r>
    </w:p>
    <w:p w:rsidR="00632323" w:rsidRPr="00632323" w:rsidRDefault="00632323" w:rsidP="00796A46">
      <w:pPr>
        <w:ind w:firstLineChars="177" w:firstLine="425"/>
        <w:rPr>
          <w:rFonts w:ascii="標楷體" w:eastAsia="標楷體" w:hAnsi="標楷體"/>
          <w:szCs w:val="24"/>
        </w:rPr>
      </w:pPr>
      <w:r w:rsidRPr="00632323">
        <w:rPr>
          <w:rFonts w:ascii="標楷體" w:eastAsia="標楷體" w:hAnsi="標楷體" w:hint="eastAsia"/>
          <w:szCs w:val="24"/>
        </w:rPr>
        <w:t>II.協助學生返校上課後之生活輔導事宜。</w:t>
      </w:r>
    </w:p>
    <w:p w:rsidR="00632323" w:rsidRPr="00632323" w:rsidRDefault="00632323" w:rsidP="00796A46">
      <w:pPr>
        <w:ind w:firstLineChars="177" w:firstLine="425"/>
        <w:rPr>
          <w:rFonts w:ascii="標楷體" w:eastAsia="標楷體" w:hAnsi="標楷體"/>
          <w:szCs w:val="24"/>
        </w:rPr>
      </w:pPr>
      <w:r w:rsidRPr="00632323">
        <w:rPr>
          <w:rFonts w:ascii="標楷體" w:eastAsia="標楷體" w:hAnsi="標楷體" w:hint="eastAsia"/>
          <w:szCs w:val="24"/>
        </w:rPr>
        <w:t>(4)</w:t>
      </w:r>
      <w:r w:rsidR="00CA391B">
        <w:rPr>
          <w:rFonts w:ascii="標楷體" w:eastAsia="標楷體" w:hAnsi="標楷體" w:hint="eastAsia"/>
          <w:szCs w:val="24"/>
        </w:rPr>
        <w:t>體衛</w:t>
      </w:r>
      <w:r w:rsidRPr="00632323">
        <w:rPr>
          <w:rFonts w:ascii="標楷體" w:eastAsia="標楷體" w:hAnsi="標楷體" w:hint="eastAsia"/>
          <w:szCs w:val="24"/>
        </w:rPr>
        <w:t>組：</w:t>
      </w:r>
    </w:p>
    <w:p w:rsidR="00632323" w:rsidRPr="00632323" w:rsidRDefault="00632323" w:rsidP="00796A46">
      <w:pPr>
        <w:ind w:firstLineChars="236" w:firstLine="566"/>
        <w:rPr>
          <w:rFonts w:ascii="標楷體" w:eastAsia="標楷體" w:hAnsi="標楷體"/>
          <w:szCs w:val="24"/>
        </w:rPr>
      </w:pPr>
      <w:r w:rsidRPr="00632323">
        <w:rPr>
          <w:rFonts w:ascii="標楷體" w:eastAsia="標楷體" w:hAnsi="標楷體" w:hint="eastAsia"/>
          <w:szCs w:val="24"/>
        </w:rPr>
        <w:t>I.於學生等待就醫期間協助緊急救護處理。</w:t>
      </w:r>
    </w:p>
    <w:p w:rsidR="00632323" w:rsidRPr="00632323" w:rsidRDefault="00632323" w:rsidP="00796A46">
      <w:pPr>
        <w:ind w:firstLineChars="236" w:firstLine="566"/>
        <w:rPr>
          <w:rFonts w:ascii="標楷體" w:eastAsia="標楷體" w:hAnsi="標楷體"/>
          <w:szCs w:val="24"/>
        </w:rPr>
      </w:pPr>
      <w:r w:rsidRPr="00632323">
        <w:rPr>
          <w:rFonts w:ascii="標楷體" w:eastAsia="標楷體" w:hAnsi="標楷體" w:hint="eastAsia"/>
          <w:szCs w:val="24"/>
        </w:rPr>
        <w:t>II.依傷害狀況聯絡救援運輸，後送醫療單位。</w:t>
      </w:r>
    </w:p>
    <w:p w:rsidR="00632323" w:rsidRPr="00632323" w:rsidRDefault="00632323" w:rsidP="00796A46">
      <w:pPr>
        <w:ind w:firstLineChars="236" w:firstLine="566"/>
        <w:rPr>
          <w:rFonts w:ascii="標楷體" w:eastAsia="標楷體" w:hAnsi="標楷體"/>
          <w:szCs w:val="24"/>
        </w:rPr>
      </w:pPr>
      <w:r w:rsidRPr="00632323">
        <w:rPr>
          <w:rFonts w:ascii="標楷體" w:eastAsia="標楷體" w:hAnsi="標楷體" w:hint="eastAsia"/>
          <w:szCs w:val="24"/>
        </w:rPr>
        <w:t>III.提供自殺未遂學生返回學校後所需醫療諮詢或協助。</w:t>
      </w:r>
    </w:p>
    <w:p w:rsidR="00632323" w:rsidRPr="00632323" w:rsidRDefault="00632323" w:rsidP="00796A46">
      <w:pPr>
        <w:ind w:firstLineChars="177" w:firstLine="425"/>
        <w:rPr>
          <w:rFonts w:ascii="標楷體" w:eastAsia="標楷體" w:hAnsi="標楷體"/>
          <w:szCs w:val="24"/>
        </w:rPr>
      </w:pPr>
      <w:r w:rsidRPr="00632323">
        <w:rPr>
          <w:rFonts w:ascii="標楷體" w:eastAsia="標楷體" w:hAnsi="標楷體" w:hint="eastAsia"/>
          <w:szCs w:val="24"/>
        </w:rPr>
        <w:t>(5) 總務處：提供事件處理所需之各項器材支援。</w:t>
      </w:r>
    </w:p>
    <w:p w:rsidR="00632323" w:rsidRPr="00632323" w:rsidRDefault="00632323" w:rsidP="00796A46">
      <w:pPr>
        <w:ind w:firstLineChars="177" w:firstLine="425"/>
        <w:rPr>
          <w:rFonts w:ascii="標楷體" w:eastAsia="標楷體" w:hAnsi="標楷體"/>
          <w:szCs w:val="24"/>
        </w:rPr>
      </w:pPr>
      <w:r w:rsidRPr="00632323">
        <w:rPr>
          <w:rFonts w:ascii="標楷體" w:eastAsia="標楷體" w:hAnsi="標楷體" w:hint="eastAsia"/>
          <w:szCs w:val="24"/>
        </w:rPr>
        <w:t>(6)</w:t>
      </w:r>
      <w:r w:rsidR="00CA391B">
        <w:rPr>
          <w:rFonts w:ascii="標楷體" w:eastAsia="標楷體" w:hAnsi="標楷體" w:hint="eastAsia"/>
          <w:szCs w:val="24"/>
        </w:rPr>
        <w:t>教學</w:t>
      </w:r>
      <w:r w:rsidRPr="00632323">
        <w:rPr>
          <w:rFonts w:ascii="標楷體" w:eastAsia="標楷體" w:hAnsi="標楷體" w:hint="eastAsia"/>
          <w:szCs w:val="24"/>
        </w:rPr>
        <w:t>組：因應事件之發生，相關課務之緊急調整及處理。</w:t>
      </w:r>
    </w:p>
    <w:p w:rsidR="00632323" w:rsidRPr="00632323" w:rsidRDefault="00632323" w:rsidP="00796A46">
      <w:pPr>
        <w:ind w:firstLineChars="177" w:firstLine="425"/>
        <w:rPr>
          <w:rFonts w:ascii="標楷體" w:eastAsia="標楷體" w:hAnsi="標楷體"/>
          <w:szCs w:val="24"/>
        </w:rPr>
      </w:pPr>
      <w:r w:rsidRPr="00632323">
        <w:rPr>
          <w:rFonts w:ascii="標楷體" w:eastAsia="標楷體" w:hAnsi="標楷體" w:hint="eastAsia"/>
          <w:szCs w:val="24"/>
        </w:rPr>
        <w:t>(7) 科主任：表達慰問支持，並協助當事人返校後之補課或相關行政支持。</w:t>
      </w:r>
    </w:p>
    <w:p w:rsidR="00632323" w:rsidRPr="00632323" w:rsidRDefault="00632323" w:rsidP="00796A46">
      <w:pPr>
        <w:ind w:firstLineChars="177" w:firstLine="425"/>
        <w:rPr>
          <w:rFonts w:ascii="標楷體" w:eastAsia="標楷體" w:hAnsi="標楷體"/>
          <w:szCs w:val="24"/>
        </w:rPr>
      </w:pPr>
      <w:r w:rsidRPr="00632323">
        <w:rPr>
          <w:rFonts w:ascii="標楷體" w:eastAsia="標楷體" w:hAnsi="標楷體" w:hint="eastAsia"/>
          <w:szCs w:val="24"/>
        </w:rPr>
        <w:t>(8) 導師：</w:t>
      </w:r>
    </w:p>
    <w:p w:rsidR="00632323" w:rsidRPr="00632323" w:rsidRDefault="00632323" w:rsidP="00796A46">
      <w:pPr>
        <w:ind w:leftChars="177" w:left="425" w:firstLineChars="118" w:firstLine="283"/>
        <w:rPr>
          <w:rFonts w:ascii="標楷體" w:eastAsia="標楷體" w:hAnsi="標楷體"/>
          <w:szCs w:val="24"/>
        </w:rPr>
      </w:pPr>
      <w:r w:rsidRPr="00632323">
        <w:rPr>
          <w:rFonts w:ascii="標楷體" w:eastAsia="標楷體" w:hAnsi="標楷體" w:hint="eastAsia"/>
          <w:szCs w:val="24"/>
        </w:rPr>
        <w:t>I.與危機處理應變小組密切合作，用開放的態度面對問題和學生一起經歷、成長。</w:t>
      </w:r>
    </w:p>
    <w:p w:rsidR="00632323" w:rsidRPr="00632323" w:rsidRDefault="00632323" w:rsidP="00796A46">
      <w:pPr>
        <w:ind w:firstLineChars="295" w:firstLine="708"/>
        <w:rPr>
          <w:rFonts w:ascii="標楷體" w:eastAsia="標楷體" w:hAnsi="標楷體"/>
          <w:szCs w:val="24"/>
        </w:rPr>
      </w:pPr>
      <w:r w:rsidRPr="00632323">
        <w:rPr>
          <w:rFonts w:ascii="標楷體" w:eastAsia="標楷體" w:hAnsi="標楷體" w:hint="eastAsia"/>
          <w:szCs w:val="24"/>
        </w:rPr>
        <w:t>II.自我傷害、自殺未遂事件之處置：</w:t>
      </w:r>
    </w:p>
    <w:p w:rsidR="00632323" w:rsidRPr="00632323" w:rsidRDefault="00632323" w:rsidP="00796A46">
      <w:pPr>
        <w:ind w:firstLineChars="413" w:firstLine="991"/>
        <w:rPr>
          <w:rFonts w:ascii="標楷體" w:eastAsia="標楷體" w:hAnsi="標楷體"/>
          <w:szCs w:val="24"/>
        </w:rPr>
      </w:pPr>
      <w:r w:rsidRPr="00632323">
        <w:rPr>
          <w:rFonts w:ascii="標楷體" w:eastAsia="標楷體" w:hAnsi="標楷體" w:hint="eastAsia"/>
          <w:szCs w:val="24"/>
        </w:rPr>
        <w:t>i.協助現場處理人員連絡家長。</w:t>
      </w:r>
    </w:p>
    <w:p w:rsidR="00632323" w:rsidRPr="00632323" w:rsidRDefault="00632323" w:rsidP="00796A46">
      <w:pPr>
        <w:ind w:leftChars="177" w:left="425" w:firstLineChars="236" w:firstLine="566"/>
        <w:rPr>
          <w:rFonts w:ascii="標楷體" w:eastAsia="標楷體" w:hAnsi="標楷體"/>
          <w:szCs w:val="24"/>
        </w:rPr>
      </w:pPr>
      <w:r w:rsidRPr="00632323">
        <w:rPr>
          <w:rFonts w:ascii="標楷體" w:eastAsia="標楷體" w:hAnsi="標楷體" w:hint="eastAsia"/>
          <w:szCs w:val="24"/>
        </w:rPr>
        <w:t>ii.當事人住院時，固定前往探視並與醫院保持聯絡，瞭解當事人身體恢復狀況。</w:t>
      </w:r>
    </w:p>
    <w:p w:rsidR="00632323" w:rsidRPr="00632323" w:rsidRDefault="00632323" w:rsidP="00796A46">
      <w:pPr>
        <w:ind w:firstLineChars="413" w:firstLine="991"/>
        <w:rPr>
          <w:rFonts w:ascii="標楷體" w:eastAsia="標楷體" w:hAnsi="標楷體"/>
          <w:szCs w:val="24"/>
        </w:rPr>
      </w:pPr>
      <w:r w:rsidRPr="00632323">
        <w:rPr>
          <w:rFonts w:ascii="標楷體" w:eastAsia="標楷體" w:hAnsi="標楷體" w:hint="eastAsia"/>
          <w:szCs w:val="24"/>
        </w:rPr>
        <w:t>iii.協助當事人家長處理相關校內行政手續，如請假或休學。</w:t>
      </w:r>
    </w:p>
    <w:p w:rsidR="00632323" w:rsidRPr="00632323" w:rsidRDefault="00632323" w:rsidP="00796A46">
      <w:pPr>
        <w:ind w:firstLineChars="413" w:firstLine="991"/>
        <w:rPr>
          <w:rFonts w:ascii="標楷體" w:eastAsia="標楷體" w:hAnsi="標楷體"/>
          <w:szCs w:val="24"/>
        </w:rPr>
      </w:pPr>
      <w:r w:rsidRPr="00632323">
        <w:rPr>
          <w:rFonts w:ascii="標楷體" w:eastAsia="標楷體" w:hAnsi="標楷體" w:hint="eastAsia"/>
          <w:szCs w:val="24"/>
        </w:rPr>
        <w:t>iv.與當事人家長定期聯絡，討論學生的狀況以及出院後的處置方式。</w:t>
      </w:r>
    </w:p>
    <w:p w:rsidR="00632323" w:rsidRPr="00632323" w:rsidRDefault="00632323" w:rsidP="00796A46">
      <w:pPr>
        <w:ind w:firstLineChars="413" w:firstLine="991"/>
        <w:rPr>
          <w:rFonts w:ascii="標楷體" w:eastAsia="標楷體" w:hAnsi="標楷體"/>
          <w:szCs w:val="24"/>
        </w:rPr>
      </w:pPr>
      <w:r w:rsidRPr="00632323">
        <w:rPr>
          <w:rFonts w:ascii="標楷體" w:eastAsia="標楷體" w:hAnsi="標楷體" w:hint="eastAsia"/>
          <w:szCs w:val="24"/>
        </w:rPr>
        <w:t>v.定期告知班級同學，當事人目前的健康近況。</w:t>
      </w:r>
    </w:p>
    <w:p w:rsidR="00632323" w:rsidRPr="00632323" w:rsidRDefault="00632323" w:rsidP="00796A46">
      <w:pPr>
        <w:ind w:firstLineChars="413" w:firstLine="991"/>
        <w:rPr>
          <w:rFonts w:ascii="標楷體" w:eastAsia="標楷體" w:hAnsi="標楷體"/>
          <w:szCs w:val="24"/>
        </w:rPr>
      </w:pPr>
      <w:r w:rsidRPr="00632323">
        <w:rPr>
          <w:rFonts w:ascii="標楷體" w:eastAsia="標楷體" w:hAnsi="標楷體" w:hint="eastAsia"/>
          <w:szCs w:val="24"/>
        </w:rPr>
        <w:t>vi.當事人要出院前，告知班上同學，讓班級同學有所準備。</w:t>
      </w:r>
    </w:p>
    <w:p w:rsidR="00632323" w:rsidRPr="00632323" w:rsidRDefault="00632323" w:rsidP="00796A46">
      <w:pPr>
        <w:ind w:firstLineChars="413" w:firstLine="991"/>
        <w:rPr>
          <w:rFonts w:ascii="標楷體" w:eastAsia="標楷體" w:hAnsi="標楷體"/>
          <w:szCs w:val="24"/>
        </w:rPr>
      </w:pPr>
      <w:r w:rsidRPr="00632323">
        <w:rPr>
          <w:rFonts w:ascii="標楷體" w:eastAsia="標楷體" w:hAnsi="標楷體" w:hint="eastAsia"/>
          <w:szCs w:val="24"/>
        </w:rPr>
        <w:t>vii.協助當事人返校後之補課及生活適應。</w:t>
      </w:r>
    </w:p>
    <w:p w:rsidR="00632323" w:rsidRPr="00632323" w:rsidRDefault="00632323" w:rsidP="00796A46">
      <w:pPr>
        <w:ind w:firstLineChars="413" w:firstLine="991"/>
        <w:rPr>
          <w:rFonts w:ascii="標楷體" w:eastAsia="標楷體" w:hAnsi="標楷體"/>
          <w:szCs w:val="24"/>
        </w:rPr>
      </w:pPr>
      <w:r w:rsidRPr="00632323">
        <w:rPr>
          <w:rFonts w:ascii="標楷體" w:eastAsia="標楷體" w:hAnsi="標楷體" w:hint="eastAsia"/>
          <w:szCs w:val="24"/>
        </w:rPr>
        <w:t>viii.建立當事人的同儕支持及監督系統。</w:t>
      </w:r>
    </w:p>
    <w:p w:rsidR="00632323" w:rsidRPr="00632323" w:rsidRDefault="00632323" w:rsidP="00796A46">
      <w:pPr>
        <w:ind w:firstLineChars="413" w:firstLine="991"/>
        <w:rPr>
          <w:rFonts w:ascii="標楷體" w:eastAsia="標楷體" w:hAnsi="標楷體"/>
          <w:szCs w:val="24"/>
        </w:rPr>
      </w:pPr>
      <w:r w:rsidRPr="00632323">
        <w:rPr>
          <w:rFonts w:ascii="標楷體" w:eastAsia="標楷體" w:hAnsi="標楷體" w:hint="eastAsia"/>
          <w:szCs w:val="24"/>
        </w:rPr>
        <w:t>ix.會同輔導人員與班上進行同學討論，讓發洩同學感情及對此事件的想法。</w:t>
      </w:r>
    </w:p>
    <w:p w:rsidR="00632323" w:rsidRPr="00632323" w:rsidRDefault="00632323" w:rsidP="00796A46">
      <w:pPr>
        <w:ind w:firstLineChars="413" w:firstLine="991"/>
        <w:rPr>
          <w:rFonts w:ascii="標楷體" w:eastAsia="標楷體" w:hAnsi="標楷體"/>
          <w:szCs w:val="24"/>
        </w:rPr>
      </w:pPr>
      <w:r w:rsidRPr="00632323">
        <w:rPr>
          <w:rFonts w:ascii="標楷體" w:eastAsia="標楷體" w:hAnsi="標楷體" w:hint="eastAsia"/>
          <w:szCs w:val="24"/>
        </w:rPr>
        <w:t>x.如有同學不想參與討論，則尊重其意願。</w:t>
      </w:r>
    </w:p>
    <w:p w:rsidR="00632323" w:rsidRPr="00632323" w:rsidRDefault="00632323" w:rsidP="00796A46">
      <w:pPr>
        <w:ind w:firstLineChars="413" w:firstLine="991"/>
        <w:rPr>
          <w:rFonts w:ascii="標楷體" w:eastAsia="標楷體" w:hAnsi="標楷體"/>
          <w:szCs w:val="24"/>
        </w:rPr>
      </w:pPr>
      <w:r w:rsidRPr="00632323">
        <w:rPr>
          <w:rFonts w:ascii="標楷體" w:eastAsia="標楷體" w:hAnsi="標楷體" w:hint="eastAsia"/>
          <w:szCs w:val="24"/>
        </w:rPr>
        <w:t>xi.與班上同學得到共識，避免眾說紛云，造成不必要的誤傳與揣測。</w:t>
      </w:r>
    </w:p>
    <w:p w:rsidR="00632323" w:rsidRPr="00632323" w:rsidRDefault="00632323" w:rsidP="00796A46">
      <w:pPr>
        <w:ind w:firstLineChars="413" w:firstLine="991"/>
        <w:rPr>
          <w:rFonts w:ascii="標楷體" w:eastAsia="標楷體" w:hAnsi="標楷體"/>
          <w:szCs w:val="24"/>
        </w:rPr>
      </w:pPr>
      <w:r w:rsidRPr="00632323">
        <w:rPr>
          <w:rFonts w:ascii="標楷體" w:eastAsia="標楷體" w:hAnsi="標楷體" w:hint="eastAsia"/>
          <w:szCs w:val="24"/>
        </w:rPr>
        <w:t>xii.提醒同學保持高度警覺，如果發現當事人有異狀，隨時向學校報告。</w:t>
      </w:r>
    </w:p>
    <w:p w:rsidR="00632323" w:rsidRPr="00632323" w:rsidRDefault="00632323" w:rsidP="00796A46">
      <w:pPr>
        <w:ind w:firstLineChars="413" w:firstLine="991"/>
        <w:rPr>
          <w:rFonts w:ascii="標楷體" w:eastAsia="標楷體" w:hAnsi="標楷體"/>
          <w:szCs w:val="24"/>
        </w:rPr>
      </w:pPr>
      <w:r w:rsidRPr="00632323">
        <w:rPr>
          <w:rFonts w:ascii="標楷體" w:eastAsia="標楷體" w:hAnsi="標楷體" w:hint="eastAsia"/>
          <w:szCs w:val="24"/>
        </w:rPr>
        <w:t>xiii.安排適當的時機與班上同學討論當事人返校後的相關事宜。</w:t>
      </w:r>
    </w:p>
    <w:p w:rsidR="00632323" w:rsidRPr="00632323" w:rsidRDefault="00632323" w:rsidP="00796A46">
      <w:pPr>
        <w:ind w:firstLineChars="413" w:firstLine="991"/>
        <w:rPr>
          <w:rFonts w:ascii="標楷體" w:eastAsia="標楷體" w:hAnsi="標楷體"/>
          <w:szCs w:val="24"/>
        </w:rPr>
      </w:pPr>
      <w:r w:rsidRPr="00632323">
        <w:rPr>
          <w:rFonts w:ascii="標楷體" w:eastAsia="標楷體" w:hAnsi="標楷體" w:hint="eastAsia"/>
          <w:szCs w:val="24"/>
        </w:rPr>
        <w:t>xiv.當事人返校後多給予關心，切忌給予貼標籤。</w:t>
      </w:r>
    </w:p>
    <w:p w:rsidR="00632323" w:rsidRPr="00632323" w:rsidRDefault="00632323" w:rsidP="00796A46">
      <w:pPr>
        <w:ind w:firstLineChars="295" w:firstLine="708"/>
        <w:rPr>
          <w:rFonts w:ascii="標楷體" w:eastAsia="標楷體" w:hAnsi="標楷體"/>
          <w:szCs w:val="24"/>
        </w:rPr>
      </w:pPr>
      <w:r w:rsidRPr="00632323">
        <w:rPr>
          <w:rFonts w:ascii="標楷體" w:eastAsia="標楷體" w:hAnsi="標楷體" w:hint="eastAsia"/>
          <w:szCs w:val="24"/>
        </w:rPr>
        <w:t>III.自殺身亡事件之處置：</w:t>
      </w:r>
    </w:p>
    <w:p w:rsidR="00632323" w:rsidRPr="00632323" w:rsidRDefault="00632323" w:rsidP="00796A46">
      <w:pPr>
        <w:ind w:leftChars="354" w:left="851" w:hanging="1"/>
        <w:rPr>
          <w:rFonts w:ascii="標楷體" w:eastAsia="標楷體" w:hAnsi="標楷體"/>
          <w:szCs w:val="24"/>
        </w:rPr>
      </w:pPr>
      <w:r w:rsidRPr="00632323">
        <w:rPr>
          <w:rFonts w:ascii="標楷體" w:eastAsia="標楷體" w:hAnsi="標楷體" w:hint="eastAsia"/>
          <w:szCs w:val="24"/>
        </w:rPr>
        <w:t>i.會同輔導人員馬上進行班級輔導，讓班級同學發洩感情及對此事件的想法，如有同學不想參</w:t>
      </w:r>
      <w:r w:rsidRPr="00632323">
        <w:rPr>
          <w:rFonts w:ascii="標楷體" w:eastAsia="標楷體" w:hAnsi="標楷體" w:hint="eastAsia"/>
          <w:szCs w:val="24"/>
        </w:rPr>
        <w:lastRenderedPageBreak/>
        <w:t>與討論，則尊重其意願。</w:t>
      </w:r>
    </w:p>
    <w:p w:rsidR="00632323" w:rsidRPr="00632323" w:rsidRDefault="00632323" w:rsidP="00796A46">
      <w:pPr>
        <w:ind w:firstLineChars="354" w:firstLine="850"/>
        <w:rPr>
          <w:rFonts w:ascii="標楷體" w:eastAsia="標楷體" w:hAnsi="標楷體"/>
          <w:szCs w:val="24"/>
        </w:rPr>
      </w:pPr>
      <w:r w:rsidRPr="00632323">
        <w:rPr>
          <w:rFonts w:ascii="標楷體" w:eastAsia="標楷體" w:hAnsi="標楷體" w:hint="eastAsia"/>
          <w:szCs w:val="24"/>
        </w:rPr>
        <w:t>ii.向班級同學清楚說明如何、何時、在哪裡可以得到幫助。</w:t>
      </w:r>
    </w:p>
    <w:p w:rsidR="00632323" w:rsidRPr="00632323" w:rsidRDefault="00632323" w:rsidP="00796A46">
      <w:pPr>
        <w:ind w:leftChars="353" w:left="849" w:hangingChars="1" w:hanging="2"/>
        <w:rPr>
          <w:rFonts w:ascii="標楷體" w:eastAsia="標楷體" w:hAnsi="標楷體"/>
          <w:szCs w:val="24"/>
        </w:rPr>
      </w:pPr>
      <w:r w:rsidRPr="00632323">
        <w:rPr>
          <w:rFonts w:ascii="標楷體" w:eastAsia="標楷體" w:hAnsi="標楷體" w:hint="eastAsia"/>
          <w:szCs w:val="24"/>
        </w:rPr>
        <w:t>iii 提醒班級幹部保持高度敏感，對與自殺成功當事人較密切的學生、或有過節的學生、特別敏感的同學進行長期追蹤輔導。</w:t>
      </w:r>
    </w:p>
    <w:p w:rsidR="00632323" w:rsidRPr="00632323" w:rsidRDefault="00632323" w:rsidP="00796A46">
      <w:pPr>
        <w:ind w:leftChars="353" w:left="849" w:hangingChars="1" w:hanging="2"/>
        <w:rPr>
          <w:rFonts w:ascii="標楷體" w:eastAsia="標楷體" w:hAnsi="標楷體"/>
          <w:szCs w:val="24"/>
        </w:rPr>
      </w:pPr>
      <w:r w:rsidRPr="00632323">
        <w:rPr>
          <w:rFonts w:ascii="標楷體" w:eastAsia="標楷體" w:hAnsi="標楷體" w:hint="eastAsia"/>
          <w:szCs w:val="24"/>
        </w:rPr>
        <w:t>iv.對全班同學保持關注，建立信心、充分給予溫暖並分享事後的心情，共同努力走出不幸的陰影。</w:t>
      </w:r>
    </w:p>
    <w:p w:rsidR="00632323" w:rsidRPr="00632323" w:rsidRDefault="00632323" w:rsidP="00796A46">
      <w:pPr>
        <w:ind w:firstLineChars="354" w:firstLine="850"/>
        <w:rPr>
          <w:rFonts w:ascii="標楷體" w:eastAsia="標楷體" w:hAnsi="標楷體"/>
          <w:szCs w:val="24"/>
        </w:rPr>
      </w:pPr>
      <w:r w:rsidRPr="00632323">
        <w:rPr>
          <w:rFonts w:ascii="標楷體" w:eastAsia="標楷體" w:hAnsi="標楷體" w:hint="eastAsia"/>
          <w:szCs w:val="24"/>
        </w:rPr>
        <w:t>v.慰問自殺身亡當事人家屬。</w:t>
      </w:r>
    </w:p>
    <w:p w:rsidR="00632323" w:rsidRPr="00632323" w:rsidRDefault="00632323" w:rsidP="00796A46">
      <w:pPr>
        <w:ind w:firstLineChars="354" w:firstLine="850"/>
        <w:rPr>
          <w:rFonts w:ascii="標楷體" w:eastAsia="標楷體" w:hAnsi="標楷體"/>
          <w:szCs w:val="24"/>
        </w:rPr>
      </w:pPr>
      <w:r w:rsidRPr="00632323">
        <w:rPr>
          <w:rFonts w:ascii="標楷體" w:eastAsia="標楷體" w:hAnsi="標楷體" w:hint="eastAsia"/>
          <w:szCs w:val="24"/>
        </w:rPr>
        <w:t>vi.配合危機處理應變小組帶領參加同學祭奠或追悼儀式。</w:t>
      </w:r>
    </w:p>
    <w:p w:rsidR="00632323" w:rsidRPr="00632323" w:rsidRDefault="00632323" w:rsidP="00796A46">
      <w:pPr>
        <w:ind w:firstLineChars="177" w:firstLine="425"/>
        <w:rPr>
          <w:rFonts w:ascii="標楷體" w:eastAsia="標楷體" w:hAnsi="標楷體"/>
          <w:szCs w:val="24"/>
        </w:rPr>
      </w:pPr>
      <w:r w:rsidRPr="00632323">
        <w:rPr>
          <w:rFonts w:ascii="標楷體" w:eastAsia="標楷體" w:hAnsi="標楷體" w:hint="eastAsia"/>
          <w:szCs w:val="24"/>
        </w:rPr>
        <w:t>(9)輔導室：必要時配合學生輔導中心，進行當事人家屬之關懷與陪伴。</w:t>
      </w:r>
    </w:p>
    <w:p w:rsidR="00632323" w:rsidRPr="00632323" w:rsidRDefault="00632323" w:rsidP="00796A46">
      <w:pPr>
        <w:ind w:firstLineChars="177" w:firstLine="425"/>
        <w:rPr>
          <w:rFonts w:ascii="標楷體" w:eastAsia="標楷體" w:hAnsi="標楷體"/>
          <w:szCs w:val="24"/>
        </w:rPr>
      </w:pPr>
      <w:r w:rsidRPr="00632323">
        <w:rPr>
          <w:rFonts w:ascii="標楷體" w:eastAsia="標楷體" w:hAnsi="標楷體" w:hint="eastAsia"/>
          <w:szCs w:val="24"/>
        </w:rPr>
        <w:t>(10) 學務處：</w:t>
      </w:r>
    </w:p>
    <w:p w:rsidR="00632323" w:rsidRPr="00632323" w:rsidRDefault="00632323" w:rsidP="00796A46">
      <w:pPr>
        <w:ind w:firstLineChars="236" w:firstLine="566"/>
        <w:rPr>
          <w:rFonts w:ascii="標楷體" w:eastAsia="標楷體" w:hAnsi="標楷體"/>
          <w:szCs w:val="24"/>
        </w:rPr>
      </w:pPr>
      <w:r w:rsidRPr="00632323">
        <w:rPr>
          <w:rFonts w:ascii="標楷體" w:eastAsia="標楷體" w:hAnsi="標楷體" w:hint="eastAsia"/>
          <w:szCs w:val="24"/>
        </w:rPr>
        <w:t>I.協調處內各組資源，投入危機事件處理。</w:t>
      </w:r>
    </w:p>
    <w:p w:rsidR="00632323" w:rsidRPr="00632323" w:rsidRDefault="00632323" w:rsidP="00796A46">
      <w:pPr>
        <w:ind w:firstLineChars="236" w:firstLine="566"/>
        <w:rPr>
          <w:rFonts w:ascii="標楷體" w:eastAsia="標楷體" w:hAnsi="標楷體"/>
          <w:szCs w:val="24"/>
        </w:rPr>
      </w:pPr>
      <w:r w:rsidRPr="00632323">
        <w:rPr>
          <w:rFonts w:ascii="標楷體" w:eastAsia="標楷體" w:hAnsi="標楷體" w:hint="eastAsia"/>
          <w:szCs w:val="24"/>
        </w:rPr>
        <w:t>II.必要時連結社區資源協助當事人家長處理後事(殯葬事宜、參與告別式等)。</w:t>
      </w:r>
    </w:p>
    <w:p w:rsidR="00632323" w:rsidRPr="00632323" w:rsidRDefault="00632323" w:rsidP="00796A46">
      <w:pPr>
        <w:ind w:firstLineChars="236" w:firstLine="566"/>
        <w:rPr>
          <w:rFonts w:ascii="標楷體" w:eastAsia="標楷體" w:hAnsi="標楷體"/>
          <w:szCs w:val="24"/>
        </w:rPr>
      </w:pPr>
      <w:r w:rsidRPr="00632323">
        <w:rPr>
          <w:rFonts w:ascii="標楷體" w:eastAsia="標楷體" w:hAnsi="標楷體" w:hint="eastAsia"/>
          <w:szCs w:val="24"/>
        </w:rPr>
        <w:t>III.事後進行事件處理工作之檢討，評估學校處理自我傷害事件的能</w:t>
      </w:r>
    </w:p>
    <w:p w:rsidR="00632323" w:rsidRPr="00632323" w:rsidRDefault="00632323" w:rsidP="00CA391B">
      <w:pPr>
        <w:ind w:leftChars="236" w:left="566"/>
        <w:rPr>
          <w:rFonts w:ascii="標楷體" w:eastAsia="標楷體" w:hAnsi="標楷體"/>
          <w:szCs w:val="24"/>
        </w:rPr>
      </w:pPr>
      <w:r w:rsidRPr="00632323">
        <w:rPr>
          <w:rFonts w:ascii="標楷體" w:eastAsia="標楷體" w:hAnsi="標楷體" w:hint="eastAsia"/>
          <w:szCs w:val="24"/>
        </w:rPr>
        <w:t>力，做為未來修正防治計畫之參考。</w:t>
      </w:r>
    </w:p>
    <w:p w:rsidR="00632323" w:rsidRPr="00632323" w:rsidRDefault="00632323" w:rsidP="00A1672E">
      <w:pPr>
        <w:ind w:leftChars="177" w:left="564" w:hangingChars="58" w:hanging="139"/>
        <w:rPr>
          <w:rFonts w:ascii="標楷體" w:eastAsia="標楷體" w:hAnsi="標楷體"/>
          <w:szCs w:val="24"/>
        </w:rPr>
      </w:pPr>
      <w:r w:rsidRPr="00632323">
        <w:rPr>
          <w:rFonts w:ascii="標楷體" w:eastAsia="標楷體" w:hAnsi="標楷體" w:hint="eastAsia"/>
          <w:szCs w:val="24"/>
        </w:rPr>
        <w:t>(11)</w:t>
      </w:r>
      <w:r w:rsidR="00CA391B">
        <w:rPr>
          <w:rFonts w:ascii="標楷體" w:eastAsia="標楷體" w:hAnsi="標楷體" w:hint="eastAsia"/>
          <w:szCs w:val="24"/>
        </w:rPr>
        <w:t>校長</w:t>
      </w:r>
      <w:r w:rsidRPr="00632323">
        <w:rPr>
          <w:rFonts w:ascii="標楷體" w:eastAsia="標楷體" w:hAnsi="標楷體" w:hint="eastAsia"/>
          <w:szCs w:val="24"/>
        </w:rPr>
        <w:t>室：針對學生自殺身亡事件研擬新聞稿或聲明，並由秘書室主任擔任統一對外說明窗口。</w:t>
      </w:r>
    </w:p>
    <w:p w:rsidR="00632323" w:rsidRPr="00632323" w:rsidRDefault="00632323" w:rsidP="00A1672E">
      <w:pPr>
        <w:ind w:leftChars="177" w:left="564" w:hangingChars="58" w:hanging="139"/>
        <w:rPr>
          <w:rFonts w:ascii="標楷體" w:eastAsia="標楷體" w:hAnsi="標楷體"/>
          <w:szCs w:val="24"/>
        </w:rPr>
      </w:pPr>
      <w:r w:rsidRPr="00632323">
        <w:rPr>
          <w:rFonts w:ascii="標楷體" w:eastAsia="標楷體" w:hAnsi="標楷體" w:hint="eastAsia"/>
          <w:szCs w:val="24"/>
        </w:rPr>
        <w:t>(12) 社區資源：必要時與社區相關資源連結，提供直接或間接服務，如臨床心理師、諮商心理師、社工師、精神科醫師、律師、衛政機關、社政機關、校外督導、善會等資源到校服務，透過跨專業領域的合作模式，給予高關懷群全面性的服務，以達到更有效的介入。</w:t>
      </w:r>
      <w:r w:rsidR="00A1672E">
        <w:rPr>
          <w:rFonts w:ascii="標楷體" w:eastAsia="標楷體" w:hAnsi="標楷體" w:hint="eastAsia"/>
          <w:szCs w:val="24"/>
        </w:rPr>
        <w:t>(附件2)</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四、 評核方式</w:t>
      </w:r>
    </w:p>
    <w:p w:rsidR="00632323" w:rsidRPr="00632323" w:rsidRDefault="00632323" w:rsidP="00430D22">
      <w:pPr>
        <w:ind w:left="566" w:hangingChars="236" w:hanging="566"/>
        <w:rPr>
          <w:rFonts w:ascii="標楷體" w:eastAsia="標楷體" w:hAnsi="標楷體"/>
          <w:szCs w:val="24"/>
        </w:rPr>
      </w:pPr>
      <w:r w:rsidRPr="00632323">
        <w:rPr>
          <w:rFonts w:ascii="標楷體" w:eastAsia="標楷體" w:hAnsi="標楷體" w:hint="eastAsia"/>
          <w:szCs w:val="24"/>
        </w:rPr>
        <w:t>(一) 績效檢核：依據教育部規定時間及表單填報本校執行自我傷害預防工作成效，並依其所定回報方式報請教育部備查。</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(二) 落實通報與危機處理之督導。</w:t>
      </w:r>
    </w:p>
    <w:p w:rsidR="00632323" w:rsidRPr="00632323" w:rsidRDefault="00632323" w:rsidP="00430D22">
      <w:pPr>
        <w:ind w:left="566" w:hangingChars="236" w:hanging="566"/>
        <w:rPr>
          <w:rFonts w:ascii="標楷體" w:eastAsia="標楷體" w:hAnsi="標楷體"/>
          <w:szCs w:val="24"/>
        </w:rPr>
      </w:pPr>
      <w:r w:rsidRPr="00632323">
        <w:rPr>
          <w:rFonts w:ascii="標楷體" w:eastAsia="標楷體" w:hAnsi="標楷體" w:hint="eastAsia"/>
          <w:szCs w:val="24"/>
        </w:rPr>
        <w:t>(三) 定期於學生輔導委員會報告自傷(殺)事件統計數據，並說明已完成之三級預防之工作推動項目。</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五、 預期成效</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(一) 建立完整之學生自我傷害防治機制，有效降低校園中自傷(殺)事件。</w:t>
      </w:r>
    </w:p>
    <w:p w:rsidR="00632323" w:rsidRPr="00632323" w:rsidRDefault="00632323" w:rsidP="00632323">
      <w:pPr>
        <w:rPr>
          <w:rFonts w:ascii="標楷體" w:eastAsia="標楷體" w:hAnsi="標楷體"/>
          <w:szCs w:val="24"/>
        </w:rPr>
      </w:pPr>
      <w:r w:rsidRPr="00632323">
        <w:rPr>
          <w:rFonts w:ascii="標楷體" w:eastAsia="標楷體" w:hAnsi="標楷體" w:hint="eastAsia"/>
          <w:szCs w:val="24"/>
        </w:rPr>
        <w:t>(二) 透過執行本校學生自我傷害預防工作過程，促進本校教職員生尊重生</w:t>
      </w:r>
    </w:p>
    <w:p w:rsidR="00632323" w:rsidRPr="00632323" w:rsidRDefault="00632323" w:rsidP="00430D22">
      <w:pPr>
        <w:ind w:leftChars="236" w:left="566"/>
        <w:rPr>
          <w:rFonts w:ascii="標楷體" w:eastAsia="標楷體" w:hAnsi="標楷體"/>
          <w:szCs w:val="24"/>
        </w:rPr>
      </w:pPr>
      <w:r w:rsidRPr="00632323">
        <w:rPr>
          <w:rFonts w:ascii="標楷體" w:eastAsia="標楷體" w:hAnsi="標楷體" w:hint="eastAsia"/>
          <w:szCs w:val="24"/>
        </w:rPr>
        <w:t>命、關懷生命與珍愛生命。</w:t>
      </w:r>
    </w:p>
    <w:p w:rsidR="00632323" w:rsidRPr="00632323" w:rsidRDefault="00632323" w:rsidP="00430D22">
      <w:pPr>
        <w:ind w:left="566" w:hangingChars="236" w:hanging="566"/>
        <w:rPr>
          <w:rFonts w:ascii="標楷體" w:eastAsia="標楷體" w:hAnsi="標楷體"/>
          <w:szCs w:val="24"/>
        </w:rPr>
      </w:pPr>
      <w:r w:rsidRPr="00632323">
        <w:rPr>
          <w:rFonts w:ascii="標楷體" w:eastAsia="標楷體" w:hAnsi="標楷體" w:hint="eastAsia"/>
          <w:szCs w:val="24"/>
        </w:rPr>
        <w:t>(三) 促進生命教育相關課程之發展，啟發學生實踐具有普世價值之生命關懷，營造愛與寬恕並行的溫馨校園氛圍。</w:t>
      </w:r>
    </w:p>
    <w:p w:rsidR="00632323" w:rsidRDefault="00A1672E" w:rsidP="00632323">
      <w:pPr>
        <w:rPr>
          <w:rFonts w:ascii="標楷體" w:eastAsia="標楷體" w:hAnsi="標楷體"/>
          <w:szCs w:val="24"/>
        </w:rPr>
      </w:pPr>
      <w:r>
        <w:rPr>
          <w:rFonts w:ascii="標楷體" w:eastAsia="標楷體" w:hAnsi="標楷體" w:hint="eastAsia"/>
          <w:szCs w:val="24"/>
        </w:rPr>
        <w:t>六</w:t>
      </w:r>
      <w:r w:rsidR="00632323" w:rsidRPr="00632323">
        <w:rPr>
          <w:rFonts w:ascii="標楷體" w:eastAsia="標楷體" w:hAnsi="標楷體" w:hint="eastAsia"/>
          <w:szCs w:val="24"/>
        </w:rPr>
        <w:t>、 本工作計畫經</w:t>
      </w:r>
      <w:r>
        <w:rPr>
          <w:rFonts w:ascii="標楷體" w:eastAsia="標楷體" w:hAnsi="標楷體" w:hint="eastAsia"/>
          <w:szCs w:val="24"/>
        </w:rPr>
        <w:t>校務</w:t>
      </w:r>
      <w:r w:rsidR="00632323" w:rsidRPr="00632323">
        <w:rPr>
          <w:rFonts w:ascii="標楷體" w:eastAsia="標楷體" w:hAnsi="標楷體" w:hint="eastAsia"/>
          <w:szCs w:val="24"/>
        </w:rPr>
        <w:t>會議通過，校長核定後發布實施，修正時亦同。</w:t>
      </w: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2768FE" w:rsidRDefault="002768FE" w:rsidP="00632323">
      <w:pPr>
        <w:rPr>
          <w:rFonts w:ascii="標楷體" w:eastAsia="標楷體" w:hAnsi="標楷體"/>
          <w:szCs w:val="24"/>
        </w:rPr>
      </w:pPr>
    </w:p>
    <w:p w:rsidR="00A1672E" w:rsidRDefault="00A1672E" w:rsidP="00632323">
      <w:pPr>
        <w:rPr>
          <w:rFonts w:ascii="標楷體" w:eastAsia="標楷體" w:hAnsi="標楷體"/>
          <w:szCs w:val="24"/>
        </w:rPr>
      </w:pPr>
    </w:p>
    <w:p w:rsidR="002768FE" w:rsidRPr="002768FE" w:rsidRDefault="002768FE" w:rsidP="002768FE">
      <w:pPr>
        <w:autoSpaceDE w:val="0"/>
        <w:autoSpaceDN w:val="0"/>
        <w:spacing w:line="331" w:lineRule="exact"/>
        <w:ind w:left="9756"/>
        <w:rPr>
          <w:rFonts w:ascii="標楷體" w:eastAsia="標楷體" w:hAnsi="標楷體" w:cs="Noto Sans Mono CJK JP Bold"/>
          <w:kern w:val="0"/>
          <w:sz w:val="20"/>
          <w:szCs w:val="28"/>
        </w:rPr>
      </w:pPr>
      <w:r w:rsidRPr="002768FE">
        <w:rPr>
          <w:rFonts w:ascii="標楷體" w:eastAsia="標楷體" w:hAnsi="標楷體" w:cs="Noto Sans Mono CJK JP Bold"/>
          <w:noProof/>
          <w:kern w:val="0"/>
          <w:position w:val="-6"/>
          <w:sz w:val="20"/>
          <w:szCs w:val="28"/>
        </w:rPr>
        <w:lastRenderedPageBreak/>
        <mc:AlternateContent>
          <mc:Choice Requires="wps">
            <w:drawing>
              <wp:inline distT="0" distB="0" distL="0" distR="0" wp14:anchorId="51A0990D" wp14:editId="191C59C6">
                <wp:extent cx="425450" cy="204470"/>
                <wp:effectExtent l="6985" t="9525" r="5715" b="5080"/>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44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768FE" w:rsidRPr="002768FE" w:rsidRDefault="002768FE" w:rsidP="002768FE">
                            <w:pPr>
                              <w:spacing w:line="312" w:lineRule="exact"/>
                              <w:ind w:left="-1" w:right="-15"/>
                              <w:rPr>
                                <w:rFonts w:ascii="標楷體" w:eastAsia="標楷體" w:hAnsi="標楷體"/>
                              </w:rPr>
                            </w:pPr>
                            <w:r w:rsidRPr="002768FE">
                              <w:rPr>
                                <w:rFonts w:ascii="標楷體" w:eastAsia="標楷體" w:hAnsi="標楷體"/>
                                <w:spacing w:val="-20"/>
                              </w:rPr>
                              <w:t xml:space="preserve">附件 </w:t>
                            </w:r>
                            <w:r w:rsidRPr="002768FE">
                              <w:rPr>
                                <w:rFonts w:ascii="標楷體" w:eastAsia="標楷體" w:hAnsi="標楷體" w:hint="eastAsia"/>
                                <w:spacing w:val="-20"/>
                              </w:rPr>
                              <w:t>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字方塊 1" o:spid="_x0000_s1026" type="#_x0000_t202" style="width:33.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" filled="f" strokeweight=".16936mm">
                <v:textbox inset="0,0,0,0">
                  <w:txbxContent>
                    <w:p w:rsidR="002768FE" w:rsidRPr="002768FE" w:rsidRDefault="002768FE" w:rsidP="002768FE">
                      <w:pPr>
                        <w:spacing w:line="312" w:lineRule="exact"/>
                        <w:ind w:left="-1" w:right="-15"/>
                        <w:rPr>
                          <w:rFonts w:ascii="標楷體" w:eastAsia="標楷體" w:hAnsi="標楷體"/>
                        </w:rPr>
                      </w:pPr>
                      <w:r w:rsidRPr="002768FE">
                        <w:rPr>
                          <w:rFonts w:ascii="標楷體" w:eastAsia="標楷體" w:hAnsi="標楷體"/>
                          <w:spacing w:val="-20"/>
                        </w:rPr>
                        <w:t xml:space="preserve">附件 </w:t>
                      </w:r>
                      <w:r w:rsidRPr="002768FE">
                        <w:rPr>
                          <w:rFonts w:ascii="標楷體" w:eastAsia="標楷體" w:hAnsi="標楷體" w:hint="eastAsia"/>
                          <w:spacing w:val="-20"/>
                        </w:rPr>
                        <w:t>1</w:t>
                      </w:r>
                    </w:p>
                  </w:txbxContent>
                </v:textbox>
                <w10:anchorlock/>
              </v:shape>
            </w:pict>
          </mc:Fallback>
        </mc:AlternateContent>
      </w:r>
    </w:p>
    <w:p w:rsidR="002768FE" w:rsidRPr="002768FE" w:rsidRDefault="002768FE" w:rsidP="002768FE">
      <w:pPr>
        <w:autoSpaceDE w:val="0"/>
        <w:autoSpaceDN w:val="0"/>
        <w:spacing w:before="15"/>
        <w:rPr>
          <w:rFonts w:ascii="標楷體" w:eastAsia="標楷體" w:hAnsi="標楷體" w:cs="Noto Sans Mono CJK JP Bold"/>
          <w:kern w:val="0"/>
          <w:sz w:val="14"/>
          <w:szCs w:val="28"/>
        </w:rPr>
      </w:pPr>
    </w:p>
    <w:p w:rsidR="002768FE" w:rsidRPr="002768FE" w:rsidRDefault="002768FE" w:rsidP="002768FE">
      <w:pPr>
        <w:autoSpaceDE w:val="0"/>
        <w:autoSpaceDN w:val="0"/>
        <w:spacing w:line="439" w:lineRule="exact"/>
        <w:ind w:right="228"/>
        <w:jc w:val="right"/>
        <w:rPr>
          <w:rFonts w:ascii="標楷體" w:eastAsia="標楷體" w:hAnsi="標楷體" w:cs="Noto Sans Mono CJK JP Bold"/>
          <w:kern w:val="0"/>
        </w:rPr>
      </w:pPr>
      <w:r w:rsidRPr="002768FE">
        <w:rPr>
          <w:rFonts w:ascii="標楷體" w:eastAsia="標楷體" w:hAnsi="標楷體" w:cs="細明體" w:hint="eastAsia"/>
          <w:kern w:val="0"/>
        </w:rPr>
        <w:t>【本表為密件】</w:t>
      </w:r>
    </w:p>
    <w:p w:rsidR="002768FE" w:rsidRPr="002768FE" w:rsidRDefault="002768FE" w:rsidP="002768FE">
      <w:pPr>
        <w:autoSpaceDE w:val="0"/>
        <w:autoSpaceDN w:val="0"/>
        <w:spacing w:line="586" w:lineRule="exact"/>
        <w:ind w:right="227"/>
        <w:jc w:val="right"/>
        <w:rPr>
          <w:rFonts w:ascii="標楷體" w:eastAsia="標楷體" w:hAnsi="標楷體" w:cs="Noto Sans Mono CJK JP Bold"/>
          <w:kern w:val="0"/>
          <w:sz w:val="28"/>
          <w:szCs w:val="28"/>
        </w:rPr>
      </w:pPr>
      <w:r w:rsidRPr="002768FE">
        <w:rPr>
          <w:rFonts w:ascii="標楷體" w:eastAsia="標楷體" w:hAnsi="標楷體" w:cs="細明體" w:hint="eastAsia"/>
          <w:spacing w:val="-1"/>
          <w:kern w:val="0"/>
          <w:sz w:val="28"/>
          <w:szCs w:val="28"/>
        </w:rPr>
        <w:t>填表日期：</w:t>
      </w:r>
      <w:r w:rsidRPr="002768FE">
        <w:rPr>
          <w:rFonts w:ascii="標楷體" w:eastAsia="標楷體" w:hAnsi="標楷體" w:cs="Noto Sans Mono CJK JP Bold"/>
          <w:spacing w:val="-1"/>
          <w:kern w:val="0"/>
          <w:sz w:val="28"/>
          <w:szCs w:val="28"/>
        </w:rPr>
        <w:t xml:space="preserve"> </w:t>
      </w:r>
      <w:r w:rsidRPr="002768FE">
        <w:rPr>
          <w:rFonts w:ascii="標楷體" w:eastAsia="標楷體" w:hAnsi="標楷體" w:cs="細明體" w:hint="eastAsia"/>
          <w:spacing w:val="-1"/>
          <w:kern w:val="0"/>
          <w:sz w:val="28"/>
          <w:szCs w:val="28"/>
        </w:rPr>
        <w:t>年</w:t>
      </w:r>
      <w:r w:rsidRPr="002768FE">
        <w:rPr>
          <w:rFonts w:ascii="標楷體" w:eastAsia="標楷體" w:hAnsi="標楷體" w:cs="Noto Sans Mono CJK JP Bold"/>
          <w:spacing w:val="-1"/>
          <w:kern w:val="0"/>
          <w:sz w:val="28"/>
          <w:szCs w:val="28"/>
        </w:rPr>
        <w:t xml:space="preserve"> </w:t>
      </w:r>
      <w:r w:rsidRPr="002768FE">
        <w:rPr>
          <w:rFonts w:ascii="標楷體" w:eastAsia="標楷體" w:hAnsi="標楷體" w:cs="細明體" w:hint="eastAsia"/>
          <w:spacing w:val="-1"/>
          <w:kern w:val="0"/>
          <w:sz w:val="28"/>
          <w:szCs w:val="28"/>
        </w:rPr>
        <w:t>月</w:t>
      </w:r>
      <w:r w:rsidRPr="002768FE">
        <w:rPr>
          <w:rFonts w:ascii="標楷體" w:eastAsia="標楷體" w:hAnsi="標楷體" w:cs="Noto Sans Mono CJK JP Bold"/>
          <w:spacing w:val="-1"/>
          <w:kern w:val="0"/>
          <w:sz w:val="28"/>
          <w:szCs w:val="28"/>
        </w:rPr>
        <w:t xml:space="preserve"> </w:t>
      </w:r>
      <w:r w:rsidRPr="002768FE">
        <w:rPr>
          <w:rFonts w:ascii="標楷體" w:eastAsia="標楷體" w:hAnsi="標楷體" w:cs="細明體" w:hint="eastAsia"/>
          <w:spacing w:val="-1"/>
          <w:kern w:val="0"/>
          <w:sz w:val="28"/>
          <w:szCs w:val="28"/>
        </w:rPr>
        <w:t>日</w:t>
      </w:r>
    </w:p>
    <w:p w:rsidR="002768FE" w:rsidRPr="002768FE" w:rsidRDefault="002768FE" w:rsidP="002768FE">
      <w:pPr>
        <w:autoSpaceDE w:val="0"/>
        <w:autoSpaceDN w:val="0"/>
        <w:spacing w:before="79" w:after="58"/>
        <w:ind w:left="2426" w:right="2735"/>
        <w:jc w:val="center"/>
        <w:outlineLvl w:val="0"/>
        <w:rPr>
          <w:rFonts w:ascii="標楷體" w:eastAsia="標楷體" w:hAnsi="標楷體" w:cs="Noto Sans CJK JP Medium"/>
          <w:kern w:val="0"/>
          <w:sz w:val="32"/>
          <w:szCs w:val="32"/>
        </w:rPr>
      </w:pPr>
      <w:r w:rsidRPr="002768FE">
        <w:rPr>
          <w:rFonts w:ascii="標楷體" w:eastAsia="標楷體" w:hAnsi="標楷體" w:cs="細明體" w:hint="eastAsia"/>
          <w:kern w:val="0"/>
          <w:sz w:val="32"/>
          <w:szCs w:val="32"/>
        </w:rPr>
        <w:t>學生自我傷害後之狀況及學校處理簡表</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753"/>
      </w:tblGrid>
      <w:tr w:rsidR="002768FE" w:rsidRPr="002768FE" w:rsidTr="00704A80">
        <w:trPr>
          <w:trHeight w:val="400"/>
        </w:trPr>
        <w:tc>
          <w:tcPr>
            <w:tcW w:w="1668" w:type="dxa"/>
            <w:shd w:val="clear" w:color="auto" w:fill="C6D9F1"/>
          </w:tcPr>
          <w:p w:rsidR="002768FE" w:rsidRPr="002768FE" w:rsidRDefault="002768FE" w:rsidP="002768FE">
            <w:pPr>
              <w:spacing w:line="380" w:lineRule="exact"/>
              <w:ind w:left="107"/>
              <w:rPr>
                <w:rFonts w:ascii="標楷體" w:eastAsia="標楷體" w:hAnsi="標楷體" w:cs="Noto Sans Mono CJK JP Bold"/>
                <w:sz w:val="28"/>
              </w:rPr>
            </w:pPr>
            <w:r w:rsidRPr="002768FE">
              <w:rPr>
                <w:rFonts w:ascii="標楷體" w:eastAsia="標楷體" w:hAnsi="標楷體" w:cs="細明體" w:hint="eastAsia"/>
                <w:sz w:val="28"/>
              </w:rPr>
              <w:t>項目</w:t>
            </w:r>
          </w:p>
        </w:tc>
        <w:tc>
          <w:tcPr>
            <w:tcW w:w="8753" w:type="dxa"/>
            <w:shd w:val="clear" w:color="auto" w:fill="C6D9F1"/>
          </w:tcPr>
          <w:p w:rsidR="002768FE" w:rsidRPr="002768FE" w:rsidRDefault="002768FE" w:rsidP="002768FE">
            <w:pPr>
              <w:spacing w:line="380" w:lineRule="exact"/>
              <w:ind w:left="4075" w:right="4067"/>
              <w:jc w:val="center"/>
              <w:rPr>
                <w:rFonts w:ascii="標楷體" w:eastAsia="標楷體" w:hAnsi="標楷體" w:cs="Noto Sans Mono CJK JP Bold"/>
                <w:sz w:val="28"/>
              </w:rPr>
            </w:pPr>
            <w:r w:rsidRPr="002768FE">
              <w:rPr>
                <w:rFonts w:ascii="標楷體" w:eastAsia="標楷體" w:hAnsi="標楷體" w:cs="細明體" w:hint="eastAsia"/>
                <w:sz w:val="28"/>
              </w:rPr>
              <w:t>說明</w:t>
            </w:r>
          </w:p>
        </w:tc>
      </w:tr>
      <w:tr w:rsidR="002768FE" w:rsidRPr="002768FE" w:rsidTr="00704A80">
        <w:trPr>
          <w:trHeight w:val="1199"/>
        </w:trPr>
        <w:tc>
          <w:tcPr>
            <w:tcW w:w="1668" w:type="dxa"/>
          </w:tcPr>
          <w:p w:rsidR="002768FE" w:rsidRPr="002768FE" w:rsidRDefault="002768FE" w:rsidP="002768FE">
            <w:pPr>
              <w:spacing w:line="499" w:lineRule="exact"/>
              <w:ind w:left="107"/>
              <w:rPr>
                <w:rFonts w:ascii="標楷體" w:eastAsia="標楷體" w:hAnsi="標楷體" w:cs="Noto Sans Mono CJK JP Bold"/>
                <w:sz w:val="28"/>
              </w:rPr>
            </w:pPr>
            <w:r w:rsidRPr="002768FE">
              <w:rPr>
                <w:rFonts w:ascii="標楷體" w:eastAsia="標楷體" w:hAnsi="標楷體" w:cs="細明體" w:hint="eastAsia"/>
                <w:sz w:val="28"/>
              </w:rPr>
              <w:t>資訊來源：</w:t>
            </w:r>
          </w:p>
        </w:tc>
        <w:tc>
          <w:tcPr>
            <w:tcW w:w="8753" w:type="dxa"/>
          </w:tcPr>
          <w:p w:rsidR="002768FE" w:rsidRPr="002768FE" w:rsidRDefault="002768FE" w:rsidP="002768FE">
            <w:pPr>
              <w:tabs>
                <w:tab w:val="left" w:pos="6125"/>
              </w:tabs>
              <w:spacing w:line="402"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新聞媒體（新聞標題：</w:t>
            </w:r>
            <w:r w:rsidRPr="002768FE">
              <w:rPr>
                <w:rFonts w:ascii="標楷體" w:eastAsia="標楷體" w:hAnsi="標楷體" w:cs="Noto Sans Mono CJK JP Bold"/>
                <w:sz w:val="28"/>
                <w:lang w:eastAsia="zh-TW"/>
              </w:rPr>
              <w:tab/>
            </w:r>
            <w:r w:rsidRPr="002768FE">
              <w:rPr>
                <w:rFonts w:ascii="標楷體" w:eastAsia="標楷體" w:hAnsi="標楷體" w:cs="細明體" w:hint="eastAsia"/>
                <w:sz w:val="28"/>
                <w:lang w:eastAsia="zh-TW"/>
              </w:rPr>
              <w:t>）</w:t>
            </w:r>
          </w:p>
          <w:p w:rsidR="002768FE" w:rsidRPr="002768FE" w:rsidRDefault="002768FE" w:rsidP="002768FE">
            <w:pPr>
              <w:tabs>
                <w:tab w:val="left" w:pos="6124"/>
              </w:tabs>
              <w:spacing w:line="400"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校安中心通報（事件序號：</w:t>
            </w:r>
            <w:r w:rsidRPr="002768FE">
              <w:rPr>
                <w:rFonts w:ascii="標楷體" w:eastAsia="標楷體" w:hAnsi="標楷體" w:cs="Noto Sans Mono CJK JP Bold"/>
                <w:sz w:val="28"/>
                <w:lang w:eastAsia="zh-TW"/>
              </w:rPr>
              <w:tab/>
            </w:r>
            <w:r w:rsidRPr="002768FE">
              <w:rPr>
                <w:rFonts w:ascii="標楷體" w:eastAsia="標楷體" w:hAnsi="標楷體" w:cs="細明體" w:hint="eastAsia"/>
                <w:sz w:val="28"/>
                <w:lang w:eastAsia="zh-TW"/>
              </w:rPr>
              <w:t>）</w:t>
            </w:r>
          </w:p>
          <w:p w:rsidR="002768FE" w:rsidRPr="002768FE" w:rsidRDefault="002768FE" w:rsidP="002768FE">
            <w:pPr>
              <w:tabs>
                <w:tab w:val="left" w:pos="6125"/>
              </w:tabs>
              <w:spacing w:line="377"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民意信箱陳情（教育部公文文號：</w:t>
            </w:r>
            <w:r w:rsidRPr="002768FE">
              <w:rPr>
                <w:rFonts w:ascii="標楷體" w:eastAsia="標楷體" w:hAnsi="標楷體" w:cs="Noto Sans Mono CJK JP Bold"/>
                <w:sz w:val="28"/>
                <w:lang w:eastAsia="zh-TW"/>
              </w:rPr>
              <w:tab/>
            </w:r>
            <w:r w:rsidRPr="002768FE">
              <w:rPr>
                <w:rFonts w:ascii="標楷體" w:eastAsia="標楷體" w:hAnsi="標楷體" w:cs="細明體" w:hint="eastAsia"/>
                <w:sz w:val="28"/>
                <w:lang w:eastAsia="zh-TW"/>
              </w:rPr>
              <w:t>）</w:t>
            </w:r>
          </w:p>
        </w:tc>
      </w:tr>
      <w:tr w:rsidR="002768FE" w:rsidRPr="002768FE" w:rsidTr="00704A80">
        <w:trPr>
          <w:trHeight w:val="400"/>
        </w:trPr>
        <w:tc>
          <w:tcPr>
            <w:tcW w:w="10421" w:type="dxa"/>
            <w:gridSpan w:val="2"/>
            <w:shd w:val="clear" w:color="auto" w:fill="C6D9F1"/>
          </w:tcPr>
          <w:p w:rsidR="002768FE" w:rsidRPr="002768FE" w:rsidRDefault="002768FE" w:rsidP="002768FE">
            <w:pPr>
              <w:spacing w:line="380" w:lineRule="exact"/>
              <w:ind w:left="107"/>
              <w:rPr>
                <w:rFonts w:ascii="標楷體" w:eastAsia="標楷體" w:hAnsi="標楷體" w:cs="Noto Sans Mono CJK JP Bold"/>
                <w:sz w:val="28"/>
              </w:rPr>
            </w:pPr>
            <w:r w:rsidRPr="002768FE">
              <w:rPr>
                <w:rFonts w:ascii="標楷體" w:eastAsia="標楷體" w:hAnsi="標楷體" w:cs="細明體" w:hint="eastAsia"/>
                <w:sz w:val="28"/>
              </w:rPr>
              <w:t>自傷學生狀況描述</w:t>
            </w:r>
          </w:p>
        </w:tc>
      </w:tr>
      <w:tr w:rsidR="002768FE" w:rsidRPr="002768FE" w:rsidTr="00704A80">
        <w:trPr>
          <w:trHeight w:val="399"/>
        </w:trPr>
        <w:tc>
          <w:tcPr>
            <w:tcW w:w="1668" w:type="dxa"/>
          </w:tcPr>
          <w:p w:rsidR="002768FE" w:rsidRPr="002768FE" w:rsidRDefault="002768FE" w:rsidP="002768FE">
            <w:pPr>
              <w:spacing w:line="379" w:lineRule="exact"/>
              <w:ind w:left="107"/>
              <w:rPr>
                <w:rFonts w:ascii="標楷體" w:eastAsia="標楷體" w:hAnsi="標楷體" w:cs="Noto Sans Mono CJK JP Bold"/>
                <w:sz w:val="28"/>
              </w:rPr>
            </w:pPr>
            <w:r w:rsidRPr="002768FE">
              <w:rPr>
                <w:rFonts w:ascii="標楷體" w:eastAsia="標楷體" w:hAnsi="標楷體" w:cs="細明體" w:hint="eastAsia"/>
                <w:w w:val="105"/>
                <w:sz w:val="28"/>
              </w:rPr>
              <w:t>學校全銜</w:t>
            </w:r>
            <w:r w:rsidRPr="002768FE">
              <w:rPr>
                <w:rFonts w:ascii="標楷體" w:eastAsia="標楷體" w:hAnsi="標楷體" w:cs="Noto Sans Mono CJK JP Bold" w:hint="eastAsia"/>
                <w:w w:val="105"/>
                <w:sz w:val="28"/>
              </w:rPr>
              <w:t>:</w:t>
            </w:r>
          </w:p>
        </w:tc>
        <w:tc>
          <w:tcPr>
            <w:tcW w:w="8753" w:type="dxa"/>
          </w:tcPr>
          <w:p w:rsidR="002768FE" w:rsidRPr="002768FE" w:rsidRDefault="002768FE" w:rsidP="002768FE">
            <w:pPr>
              <w:rPr>
                <w:rFonts w:ascii="標楷體" w:eastAsia="標楷體" w:hAnsi="標楷體" w:cs="Noto Sans Mono CJK JP Bold"/>
                <w:sz w:val="28"/>
              </w:rPr>
            </w:pPr>
          </w:p>
        </w:tc>
      </w:tr>
      <w:tr w:rsidR="002768FE" w:rsidRPr="002768FE" w:rsidTr="00704A80">
        <w:trPr>
          <w:trHeight w:val="400"/>
        </w:trPr>
        <w:tc>
          <w:tcPr>
            <w:tcW w:w="1668" w:type="dxa"/>
          </w:tcPr>
          <w:p w:rsidR="002768FE" w:rsidRPr="002768FE" w:rsidRDefault="002768FE" w:rsidP="002768FE">
            <w:pPr>
              <w:spacing w:line="380" w:lineRule="exact"/>
              <w:ind w:left="107"/>
              <w:rPr>
                <w:rFonts w:ascii="標楷體" w:eastAsia="標楷體" w:hAnsi="標楷體" w:cs="Noto Sans Mono CJK JP Bold"/>
                <w:sz w:val="28"/>
              </w:rPr>
            </w:pPr>
            <w:r w:rsidRPr="002768FE">
              <w:rPr>
                <w:rFonts w:ascii="標楷體" w:eastAsia="標楷體" w:hAnsi="標楷體" w:cs="細明體" w:hint="eastAsia"/>
                <w:w w:val="110"/>
                <w:sz w:val="28"/>
              </w:rPr>
              <w:t>性別</w:t>
            </w:r>
            <w:r w:rsidRPr="002768FE">
              <w:rPr>
                <w:rFonts w:ascii="標楷體" w:eastAsia="標楷體" w:hAnsi="標楷體" w:cs="Noto Sans Mono CJK JP Bold" w:hint="eastAsia"/>
                <w:w w:val="110"/>
                <w:sz w:val="28"/>
              </w:rPr>
              <w:t>:</w:t>
            </w:r>
          </w:p>
        </w:tc>
        <w:tc>
          <w:tcPr>
            <w:tcW w:w="8753" w:type="dxa"/>
          </w:tcPr>
          <w:p w:rsidR="002768FE" w:rsidRPr="002768FE" w:rsidRDefault="002768FE" w:rsidP="002768FE">
            <w:pPr>
              <w:tabs>
                <w:tab w:val="left" w:pos="947"/>
              </w:tabs>
              <w:spacing w:line="380" w:lineRule="exact"/>
              <w:ind w:left="107"/>
              <w:rPr>
                <w:rFonts w:ascii="標楷體" w:eastAsia="標楷體" w:hAnsi="標楷體" w:cs="Noto Sans Mono CJK JP Bold"/>
                <w:sz w:val="28"/>
              </w:rPr>
            </w:pPr>
            <w:r w:rsidRPr="002768FE">
              <w:rPr>
                <w:rFonts w:ascii="標楷體" w:eastAsia="標楷體" w:hAnsi="標楷體" w:cs="Noto Sans Mono CJK JP Bold"/>
                <w:sz w:val="28"/>
              </w:rPr>
              <w:t>□</w:t>
            </w:r>
            <w:r w:rsidRPr="002768FE">
              <w:rPr>
                <w:rFonts w:ascii="標楷體" w:eastAsia="標楷體" w:hAnsi="標楷體" w:cs="細明體" w:hint="eastAsia"/>
                <w:sz w:val="28"/>
              </w:rPr>
              <w:t>男</w:t>
            </w:r>
            <w:r w:rsidRPr="002768FE">
              <w:rPr>
                <w:rFonts w:ascii="標楷體" w:eastAsia="標楷體" w:hAnsi="標楷體" w:cs="Noto Sans Mono CJK JP Bold"/>
                <w:sz w:val="28"/>
              </w:rPr>
              <w:tab/>
              <w:t>□</w:t>
            </w:r>
            <w:r w:rsidRPr="002768FE">
              <w:rPr>
                <w:rFonts w:ascii="標楷體" w:eastAsia="標楷體" w:hAnsi="標楷體" w:cs="細明體" w:hint="eastAsia"/>
                <w:sz w:val="28"/>
              </w:rPr>
              <w:t>女</w:t>
            </w:r>
          </w:p>
        </w:tc>
      </w:tr>
      <w:tr w:rsidR="002768FE" w:rsidRPr="002768FE" w:rsidTr="00704A80">
        <w:trPr>
          <w:trHeight w:val="400"/>
        </w:trPr>
        <w:tc>
          <w:tcPr>
            <w:tcW w:w="1668" w:type="dxa"/>
          </w:tcPr>
          <w:p w:rsidR="002768FE" w:rsidRPr="002768FE" w:rsidRDefault="002768FE" w:rsidP="002768FE">
            <w:pPr>
              <w:spacing w:line="380" w:lineRule="exact"/>
              <w:ind w:left="107"/>
              <w:rPr>
                <w:rFonts w:ascii="標楷體" w:eastAsia="標楷體" w:hAnsi="標楷體" w:cs="Noto Sans Mono CJK JP Bold"/>
                <w:sz w:val="28"/>
              </w:rPr>
            </w:pPr>
            <w:r w:rsidRPr="002768FE">
              <w:rPr>
                <w:rFonts w:ascii="標楷體" w:eastAsia="標楷體" w:hAnsi="標楷體" w:cs="細明體" w:hint="eastAsia"/>
                <w:w w:val="110"/>
                <w:sz w:val="28"/>
              </w:rPr>
              <w:t>年齡</w:t>
            </w:r>
            <w:r w:rsidRPr="002768FE">
              <w:rPr>
                <w:rFonts w:ascii="標楷體" w:eastAsia="標楷體" w:hAnsi="標楷體" w:cs="Noto Sans Mono CJK JP Bold" w:hint="eastAsia"/>
                <w:w w:val="110"/>
                <w:sz w:val="28"/>
              </w:rPr>
              <w:t>:</w:t>
            </w:r>
          </w:p>
        </w:tc>
        <w:tc>
          <w:tcPr>
            <w:tcW w:w="8753" w:type="dxa"/>
          </w:tcPr>
          <w:p w:rsidR="002768FE" w:rsidRPr="002768FE" w:rsidRDefault="002768FE" w:rsidP="002768FE">
            <w:pPr>
              <w:rPr>
                <w:rFonts w:ascii="標楷體" w:eastAsia="標楷體" w:hAnsi="標楷體" w:cs="Noto Sans Mono CJK JP Bold"/>
                <w:sz w:val="28"/>
              </w:rPr>
            </w:pPr>
          </w:p>
        </w:tc>
      </w:tr>
      <w:tr w:rsidR="002768FE" w:rsidRPr="002768FE" w:rsidTr="00704A80">
        <w:trPr>
          <w:trHeight w:val="1599"/>
        </w:trPr>
        <w:tc>
          <w:tcPr>
            <w:tcW w:w="1668" w:type="dxa"/>
          </w:tcPr>
          <w:p w:rsidR="002768FE" w:rsidRPr="002768FE" w:rsidRDefault="002768FE" w:rsidP="002768FE">
            <w:pPr>
              <w:spacing w:line="499" w:lineRule="exact"/>
              <w:ind w:left="107"/>
              <w:rPr>
                <w:rFonts w:ascii="標楷體" w:eastAsia="標楷體" w:hAnsi="標楷體" w:cs="Noto Sans Mono CJK JP Bold"/>
                <w:sz w:val="28"/>
              </w:rPr>
            </w:pPr>
            <w:r w:rsidRPr="002768FE">
              <w:rPr>
                <w:rFonts w:ascii="標楷體" w:eastAsia="標楷體" w:hAnsi="標楷體" w:cs="細明體" w:hint="eastAsia"/>
                <w:w w:val="105"/>
                <w:sz w:val="28"/>
              </w:rPr>
              <w:t>學制</w:t>
            </w:r>
            <w:r w:rsidRPr="002768FE">
              <w:rPr>
                <w:rFonts w:ascii="標楷體" w:eastAsia="標楷體" w:hAnsi="標楷體" w:cs="Noto Sans Mono CJK JP Bold" w:hint="eastAsia"/>
                <w:w w:val="105"/>
                <w:sz w:val="28"/>
              </w:rPr>
              <w:t>/</w:t>
            </w:r>
            <w:r w:rsidRPr="002768FE">
              <w:rPr>
                <w:rFonts w:ascii="標楷體" w:eastAsia="標楷體" w:hAnsi="標楷體" w:cs="細明體" w:hint="eastAsia"/>
                <w:w w:val="105"/>
                <w:sz w:val="28"/>
              </w:rPr>
              <w:t>系級</w:t>
            </w:r>
            <w:r w:rsidRPr="002768FE">
              <w:rPr>
                <w:rFonts w:ascii="標楷體" w:eastAsia="標楷體" w:hAnsi="標楷體" w:cs="Noto Sans Mono CJK JP Bold" w:hint="eastAsia"/>
                <w:w w:val="105"/>
                <w:sz w:val="28"/>
              </w:rPr>
              <w:t>:</w:t>
            </w:r>
          </w:p>
        </w:tc>
        <w:tc>
          <w:tcPr>
            <w:tcW w:w="8753" w:type="dxa"/>
          </w:tcPr>
          <w:p w:rsidR="002768FE" w:rsidRPr="002768FE" w:rsidRDefault="002768FE" w:rsidP="002768FE">
            <w:pPr>
              <w:spacing w:line="402"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國小</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國中</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高中</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高職</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五專</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二專</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四技</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二技</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大學</w:t>
            </w:r>
          </w:p>
          <w:p w:rsidR="002768FE" w:rsidRPr="002768FE" w:rsidRDefault="002768FE" w:rsidP="002768FE">
            <w:pPr>
              <w:tabs>
                <w:tab w:val="left" w:pos="2766"/>
                <w:tab w:val="left" w:pos="5145"/>
              </w:tabs>
              <w:spacing w:before="35" w:line="163" w:lineRule="auto"/>
              <w:ind w:left="107" w:right="3315"/>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研究所</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博士班</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其他（</w:t>
            </w:r>
            <w:r w:rsidRPr="002768FE">
              <w:rPr>
                <w:rFonts w:ascii="標楷體" w:eastAsia="標楷體" w:hAnsi="標楷體" w:cs="Noto Sans Mono CJK JP Bold"/>
                <w:sz w:val="28"/>
                <w:lang w:eastAsia="zh-TW"/>
              </w:rPr>
              <w:tab/>
            </w:r>
            <w:r w:rsidRPr="002768FE">
              <w:rPr>
                <w:rFonts w:ascii="標楷體" w:eastAsia="標楷體" w:hAnsi="標楷體" w:cs="細明體" w:hint="eastAsia"/>
                <w:spacing w:val="-17"/>
                <w:sz w:val="28"/>
                <w:lang w:eastAsia="zh-TW"/>
              </w:rPr>
              <w:t>）</w:t>
            </w:r>
            <w:r w:rsidRPr="002768FE">
              <w:rPr>
                <w:rFonts w:ascii="標楷體" w:eastAsia="標楷體" w:hAnsi="標楷體" w:cs="Noto Sans Mono CJK JP Bold"/>
                <w:spacing w:val="-17"/>
                <w:sz w:val="28"/>
                <w:lang w:eastAsia="zh-TW"/>
              </w:rPr>
              <w:t xml:space="preserve"> </w:t>
            </w:r>
            <w:r w:rsidRPr="002768FE">
              <w:rPr>
                <w:rFonts w:ascii="標楷體" w:eastAsia="標楷體" w:hAnsi="標楷體" w:cs="細明體" w:hint="eastAsia"/>
                <w:sz w:val="28"/>
                <w:lang w:eastAsia="zh-TW"/>
              </w:rPr>
              <w:t>年級</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w:t>
            </w:r>
            <w:r w:rsidRPr="002768FE">
              <w:rPr>
                <w:rFonts w:ascii="標楷體" w:eastAsia="標楷體" w:hAnsi="標楷體" w:cs="Noto Sans Mono CJK JP Bold"/>
                <w:sz w:val="28"/>
                <w:lang w:eastAsia="zh-TW"/>
              </w:rPr>
              <w:tab/>
            </w:r>
            <w:r w:rsidRPr="002768FE">
              <w:rPr>
                <w:rFonts w:ascii="標楷體" w:eastAsia="標楷體" w:hAnsi="標楷體" w:cs="細明體" w:hint="eastAsia"/>
                <w:sz w:val="28"/>
                <w:lang w:eastAsia="zh-TW"/>
              </w:rPr>
              <w:t>）</w:t>
            </w:r>
          </w:p>
          <w:p w:rsidR="002768FE" w:rsidRPr="002768FE" w:rsidRDefault="002768FE" w:rsidP="002768FE">
            <w:pPr>
              <w:tabs>
                <w:tab w:val="left" w:pos="3749"/>
              </w:tabs>
              <w:spacing w:line="334" w:lineRule="exact"/>
              <w:ind w:left="107"/>
              <w:rPr>
                <w:rFonts w:ascii="標楷體" w:eastAsia="標楷體" w:hAnsi="標楷體" w:cs="Noto Sans Mono CJK JP Bold"/>
                <w:sz w:val="28"/>
                <w:lang w:eastAsia="zh-TW"/>
              </w:rPr>
            </w:pPr>
            <w:r w:rsidRPr="002768FE">
              <w:rPr>
                <w:rFonts w:ascii="標楷體" w:eastAsia="標楷體" w:hAnsi="標楷體" w:cs="細明體" w:hint="eastAsia"/>
                <w:w w:val="99"/>
                <w:sz w:val="28"/>
                <w:lang w:eastAsia="zh-TW"/>
              </w:rPr>
              <w:t>科</w:t>
            </w:r>
            <w:r w:rsidRPr="002768FE">
              <w:rPr>
                <w:rFonts w:ascii="標楷體" w:eastAsia="標楷體" w:hAnsi="標楷體" w:cs="Noto Sans Mono CJK JP Bold"/>
                <w:spacing w:val="-1"/>
                <w:w w:val="99"/>
                <w:sz w:val="28"/>
                <w:lang w:eastAsia="zh-TW"/>
              </w:rPr>
              <w:t>/</w:t>
            </w:r>
            <w:r w:rsidRPr="002768FE">
              <w:rPr>
                <w:rFonts w:ascii="標楷體" w:eastAsia="標楷體" w:hAnsi="標楷體" w:cs="細明體" w:hint="eastAsia"/>
                <w:w w:val="99"/>
                <w:sz w:val="28"/>
                <w:lang w:eastAsia="zh-TW"/>
              </w:rPr>
              <w:t>系所名稱</w:t>
            </w:r>
            <w:r w:rsidRPr="002768FE">
              <w:rPr>
                <w:rFonts w:ascii="標楷體" w:eastAsia="標楷體" w:hAnsi="標楷體" w:cs="細明體" w:hint="eastAsia"/>
                <w:spacing w:val="-140"/>
                <w:w w:val="99"/>
                <w:sz w:val="28"/>
                <w:lang w:eastAsia="zh-TW"/>
              </w:rPr>
              <w:t>：</w:t>
            </w:r>
            <w:r w:rsidRPr="002768FE">
              <w:rPr>
                <w:rFonts w:ascii="標楷體" w:eastAsia="標楷體" w:hAnsi="標楷體" w:cs="細明體" w:hint="eastAsia"/>
                <w:w w:val="99"/>
                <w:sz w:val="28"/>
                <w:lang w:eastAsia="zh-TW"/>
              </w:rPr>
              <w:t>（</w:t>
            </w:r>
            <w:r w:rsidRPr="002768FE">
              <w:rPr>
                <w:rFonts w:ascii="標楷體" w:eastAsia="標楷體" w:hAnsi="標楷體" w:cs="Noto Sans Mono CJK JP Bold"/>
                <w:sz w:val="28"/>
                <w:lang w:eastAsia="zh-TW"/>
              </w:rPr>
              <w:tab/>
            </w:r>
            <w:r w:rsidRPr="002768FE">
              <w:rPr>
                <w:rFonts w:ascii="標楷體" w:eastAsia="標楷體" w:hAnsi="標楷體" w:cs="細明體" w:hint="eastAsia"/>
                <w:spacing w:val="-141"/>
                <w:w w:val="99"/>
                <w:sz w:val="28"/>
                <w:lang w:eastAsia="zh-TW"/>
              </w:rPr>
              <w:t>）</w:t>
            </w:r>
            <w:r w:rsidRPr="002768FE">
              <w:rPr>
                <w:rFonts w:ascii="標楷體" w:eastAsia="標楷體" w:hAnsi="標楷體" w:cs="細明體" w:hint="eastAsia"/>
                <w:w w:val="99"/>
                <w:sz w:val="28"/>
                <w:lang w:eastAsia="zh-TW"/>
              </w:rPr>
              <w:t>【無則免填】</w:t>
            </w:r>
          </w:p>
        </w:tc>
      </w:tr>
      <w:tr w:rsidR="002768FE" w:rsidRPr="002768FE" w:rsidTr="00704A80">
        <w:trPr>
          <w:trHeight w:val="800"/>
        </w:trPr>
        <w:tc>
          <w:tcPr>
            <w:tcW w:w="1668" w:type="dxa"/>
          </w:tcPr>
          <w:p w:rsidR="002768FE" w:rsidRPr="002768FE" w:rsidRDefault="002768FE" w:rsidP="002768FE">
            <w:pPr>
              <w:spacing w:line="404" w:lineRule="exact"/>
              <w:ind w:left="107"/>
              <w:rPr>
                <w:rFonts w:ascii="標楷體" w:eastAsia="標楷體" w:hAnsi="標楷體" w:cs="Noto Sans Mono CJK JP Bold"/>
                <w:sz w:val="28"/>
              </w:rPr>
            </w:pPr>
            <w:r w:rsidRPr="002768FE">
              <w:rPr>
                <w:rFonts w:ascii="標楷體" w:eastAsia="標楷體" w:hAnsi="標楷體" w:cs="細明體" w:hint="eastAsia"/>
                <w:sz w:val="28"/>
              </w:rPr>
              <w:t>學生身分</w:t>
            </w:r>
          </w:p>
          <w:p w:rsidR="002768FE" w:rsidRPr="002768FE" w:rsidRDefault="002768FE" w:rsidP="002768FE">
            <w:pPr>
              <w:spacing w:line="376" w:lineRule="exact"/>
              <w:ind w:left="107"/>
              <w:rPr>
                <w:rFonts w:ascii="標楷體" w:eastAsia="標楷體" w:hAnsi="標楷體" w:cs="Noto Sans Mono CJK JP Bold"/>
                <w:sz w:val="28"/>
              </w:rPr>
            </w:pPr>
            <w:r w:rsidRPr="002768FE">
              <w:rPr>
                <w:rFonts w:ascii="標楷體" w:eastAsia="標楷體" w:hAnsi="標楷體" w:cs="細明體" w:hint="eastAsia"/>
                <w:w w:val="115"/>
                <w:sz w:val="28"/>
              </w:rPr>
              <w:t>別</w:t>
            </w:r>
            <w:r w:rsidRPr="002768FE">
              <w:rPr>
                <w:rFonts w:ascii="標楷體" w:eastAsia="標楷體" w:hAnsi="標楷體" w:cs="Noto Sans Mono CJK JP Bold" w:hint="eastAsia"/>
                <w:w w:val="115"/>
                <w:sz w:val="28"/>
              </w:rPr>
              <w:t>:</w:t>
            </w:r>
          </w:p>
        </w:tc>
        <w:tc>
          <w:tcPr>
            <w:tcW w:w="8753" w:type="dxa"/>
          </w:tcPr>
          <w:p w:rsidR="002768FE" w:rsidRPr="002768FE" w:rsidRDefault="002768FE" w:rsidP="002768FE">
            <w:pPr>
              <w:spacing w:line="404"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一般生</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休學生</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退學生</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轉學生</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延畢生</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僑生</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進修部學生</w:t>
            </w:r>
          </w:p>
          <w:p w:rsidR="002768FE" w:rsidRPr="002768FE" w:rsidRDefault="002768FE" w:rsidP="002768FE">
            <w:pPr>
              <w:tabs>
                <w:tab w:val="left" w:pos="3186"/>
              </w:tabs>
              <w:spacing w:line="376" w:lineRule="exact"/>
              <w:ind w:left="107"/>
              <w:rPr>
                <w:rFonts w:ascii="標楷體" w:eastAsia="標楷體" w:hAnsi="標楷體" w:cs="Noto Sans Mono CJK JP Bold"/>
                <w:sz w:val="28"/>
              </w:rPr>
            </w:pPr>
            <w:r w:rsidRPr="002768FE">
              <w:rPr>
                <w:rFonts w:ascii="標楷體" w:eastAsia="標楷體" w:hAnsi="標楷體" w:cs="Noto Sans Mono CJK JP Bold"/>
                <w:sz w:val="28"/>
              </w:rPr>
              <w:t>□</w:t>
            </w:r>
            <w:r w:rsidRPr="002768FE">
              <w:rPr>
                <w:rFonts w:ascii="標楷體" w:eastAsia="標楷體" w:hAnsi="標楷體" w:cs="細明體" w:hint="eastAsia"/>
                <w:sz w:val="28"/>
              </w:rPr>
              <w:t>其他（</w:t>
            </w:r>
            <w:r w:rsidRPr="002768FE">
              <w:rPr>
                <w:rFonts w:ascii="標楷體" w:eastAsia="標楷體" w:hAnsi="標楷體" w:cs="Noto Sans Mono CJK JP Bold"/>
                <w:sz w:val="28"/>
              </w:rPr>
              <w:tab/>
            </w:r>
            <w:r w:rsidRPr="002768FE">
              <w:rPr>
                <w:rFonts w:ascii="標楷體" w:eastAsia="標楷體" w:hAnsi="標楷體" w:cs="細明體" w:hint="eastAsia"/>
                <w:sz w:val="28"/>
              </w:rPr>
              <w:t>）</w:t>
            </w:r>
          </w:p>
        </w:tc>
      </w:tr>
      <w:tr w:rsidR="002768FE" w:rsidRPr="002768FE" w:rsidTr="00704A80">
        <w:trPr>
          <w:trHeight w:val="800"/>
        </w:trPr>
        <w:tc>
          <w:tcPr>
            <w:tcW w:w="1668" w:type="dxa"/>
          </w:tcPr>
          <w:p w:rsidR="002768FE" w:rsidRPr="002768FE" w:rsidRDefault="002768FE" w:rsidP="002768FE">
            <w:pPr>
              <w:spacing w:line="501" w:lineRule="exact"/>
              <w:ind w:left="107"/>
              <w:rPr>
                <w:rFonts w:ascii="標楷體" w:eastAsia="標楷體" w:hAnsi="標楷體" w:cs="Noto Sans Mono CJK JP Bold"/>
                <w:sz w:val="28"/>
              </w:rPr>
            </w:pPr>
            <w:r w:rsidRPr="002768FE">
              <w:rPr>
                <w:rFonts w:ascii="標楷體" w:eastAsia="標楷體" w:hAnsi="標楷體" w:cs="細明體" w:hint="eastAsia"/>
                <w:w w:val="105"/>
                <w:sz w:val="28"/>
              </w:rPr>
              <w:t>家庭狀況</w:t>
            </w:r>
            <w:r w:rsidRPr="002768FE">
              <w:rPr>
                <w:rFonts w:ascii="標楷體" w:eastAsia="標楷體" w:hAnsi="標楷體" w:cs="Noto Sans Mono CJK JP Bold" w:hint="eastAsia"/>
                <w:w w:val="105"/>
                <w:sz w:val="28"/>
              </w:rPr>
              <w:t>:</w:t>
            </w:r>
          </w:p>
        </w:tc>
        <w:tc>
          <w:tcPr>
            <w:tcW w:w="8753" w:type="dxa"/>
          </w:tcPr>
          <w:p w:rsidR="002768FE" w:rsidRPr="002768FE" w:rsidRDefault="002768FE" w:rsidP="002768FE">
            <w:pPr>
              <w:spacing w:line="404"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三代同堂家庭</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雙親家庭</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隔代教養</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父母離異</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父歿</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母歿</w:t>
            </w:r>
          </w:p>
          <w:p w:rsidR="002768FE" w:rsidRPr="002768FE" w:rsidRDefault="002768FE" w:rsidP="002768FE">
            <w:pPr>
              <w:tabs>
                <w:tab w:val="left" w:pos="3186"/>
              </w:tabs>
              <w:spacing w:line="376" w:lineRule="exact"/>
              <w:ind w:left="107"/>
              <w:rPr>
                <w:rFonts w:ascii="標楷體" w:eastAsia="標楷體" w:hAnsi="標楷體" w:cs="Noto Sans Mono CJK JP Bold"/>
                <w:sz w:val="28"/>
              </w:rPr>
            </w:pPr>
            <w:r w:rsidRPr="002768FE">
              <w:rPr>
                <w:rFonts w:ascii="標楷體" w:eastAsia="標楷體" w:hAnsi="標楷體" w:cs="Noto Sans Mono CJK JP Bold"/>
                <w:sz w:val="28"/>
              </w:rPr>
              <w:t>□</w:t>
            </w:r>
            <w:r w:rsidRPr="002768FE">
              <w:rPr>
                <w:rFonts w:ascii="標楷體" w:eastAsia="標楷體" w:hAnsi="標楷體" w:cs="細明體" w:hint="eastAsia"/>
                <w:sz w:val="28"/>
              </w:rPr>
              <w:t>其他（</w:t>
            </w:r>
            <w:r w:rsidRPr="002768FE">
              <w:rPr>
                <w:rFonts w:ascii="標楷體" w:eastAsia="標楷體" w:hAnsi="標楷體" w:cs="Noto Sans Mono CJK JP Bold"/>
                <w:sz w:val="28"/>
              </w:rPr>
              <w:tab/>
            </w:r>
            <w:r w:rsidRPr="002768FE">
              <w:rPr>
                <w:rFonts w:ascii="標楷體" w:eastAsia="標楷體" w:hAnsi="標楷體" w:cs="細明體" w:hint="eastAsia"/>
                <w:sz w:val="28"/>
              </w:rPr>
              <w:t>）</w:t>
            </w:r>
          </w:p>
        </w:tc>
      </w:tr>
      <w:tr w:rsidR="002768FE" w:rsidRPr="002768FE" w:rsidTr="00704A80">
        <w:trPr>
          <w:trHeight w:val="800"/>
        </w:trPr>
        <w:tc>
          <w:tcPr>
            <w:tcW w:w="1668" w:type="dxa"/>
          </w:tcPr>
          <w:p w:rsidR="002768FE" w:rsidRPr="002768FE" w:rsidRDefault="002768FE" w:rsidP="002768FE">
            <w:pPr>
              <w:spacing w:line="501" w:lineRule="exact"/>
              <w:ind w:left="107"/>
              <w:rPr>
                <w:rFonts w:ascii="標楷體" w:eastAsia="標楷體" w:hAnsi="標楷體" w:cs="Noto Sans Mono CJK JP Bold"/>
                <w:sz w:val="28"/>
              </w:rPr>
            </w:pPr>
            <w:r w:rsidRPr="002768FE">
              <w:rPr>
                <w:rFonts w:ascii="標楷體" w:eastAsia="標楷體" w:hAnsi="標楷體" w:cs="細明體" w:hint="eastAsia"/>
                <w:w w:val="105"/>
                <w:sz w:val="28"/>
              </w:rPr>
              <w:t>住宿處</w:t>
            </w:r>
            <w:r w:rsidRPr="002768FE">
              <w:rPr>
                <w:rFonts w:ascii="標楷體" w:eastAsia="標楷體" w:hAnsi="標楷體" w:cs="Noto Sans Mono CJK JP Bold" w:hint="eastAsia"/>
                <w:w w:val="105"/>
                <w:sz w:val="28"/>
              </w:rPr>
              <w:t>:</w:t>
            </w:r>
          </w:p>
        </w:tc>
        <w:tc>
          <w:tcPr>
            <w:tcW w:w="8753" w:type="dxa"/>
          </w:tcPr>
          <w:p w:rsidR="002768FE" w:rsidRPr="002768FE" w:rsidRDefault="002768FE" w:rsidP="002768FE">
            <w:pPr>
              <w:spacing w:line="404"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家中</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學校宿舍</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賃居處</w:t>
            </w:r>
          </w:p>
          <w:p w:rsidR="002768FE" w:rsidRPr="002768FE" w:rsidRDefault="002768FE" w:rsidP="002768FE">
            <w:pPr>
              <w:tabs>
                <w:tab w:val="left" w:pos="3186"/>
              </w:tabs>
              <w:spacing w:line="376" w:lineRule="exact"/>
              <w:ind w:left="107"/>
              <w:rPr>
                <w:rFonts w:ascii="標楷體" w:eastAsia="標楷體" w:hAnsi="標楷體" w:cs="Noto Sans Mono CJK JP Bold"/>
                <w:sz w:val="28"/>
              </w:rPr>
            </w:pPr>
            <w:r w:rsidRPr="002768FE">
              <w:rPr>
                <w:rFonts w:ascii="標楷體" w:eastAsia="標楷體" w:hAnsi="標楷體" w:cs="Noto Sans Mono CJK JP Bold"/>
                <w:sz w:val="28"/>
              </w:rPr>
              <w:t>□</w:t>
            </w:r>
            <w:r w:rsidRPr="002768FE">
              <w:rPr>
                <w:rFonts w:ascii="標楷體" w:eastAsia="標楷體" w:hAnsi="標楷體" w:cs="細明體" w:hint="eastAsia"/>
                <w:sz w:val="28"/>
              </w:rPr>
              <w:t>其他（</w:t>
            </w:r>
            <w:r w:rsidRPr="002768FE">
              <w:rPr>
                <w:rFonts w:ascii="標楷體" w:eastAsia="標楷體" w:hAnsi="標楷體" w:cs="Noto Sans Mono CJK JP Bold"/>
                <w:sz w:val="28"/>
              </w:rPr>
              <w:tab/>
            </w:r>
            <w:r w:rsidRPr="002768FE">
              <w:rPr>
                <w:rFonts w:ascii="標楷體" w:eastAsia="標楷體" w:hAnsi="標楷體" w:cs="細明體" w:hint="eastAsia"/>
                <w:sz w:val="28"/>
              </w:rPr>
              <w:t>）</w:t>
            </w:r>
          </w:p>
        </w:tc>
      </w:tr>
      <w:tr w:rsidR="002768FE" w:rsidRPr="002768FE" w:rsidTr="00704A80">
        <w:trPr>
          <w:trHeight w:val="4400"/>
        </w:trPr>
        <w:tc>
          <w:tcPr>
            <w:tcW w:w="1668" w:type="dxa"/>
          </w:tcPr>
          <w:p w:rsidR="002768FE" w:rsidRPr="002768FE" w:rsidRDefault="002768FE" w:rsidP="002768FE">
            <w:pPr>
              <w:spacing w:before="43" w:line="160" w:lineRule="auto"/>
              <w:ind w:left="107" w:right="147"/>
              <w:rPr>
                <w:rFonts w:ascii="標楷體" w:eastAsia="標楷體" w:hAnsi="標楷體" w:cs="Noto Sans Mono CJK JP Bold"/>
                <w:sz w:val="28"/>
                <w:lang w:eastAsia="zh-TW"/>
              </w:rPr>
            </w:pPr>
            <w:r w:rsidRPr="002768FE">
              <w:rPr>
                <w:rFonts w:ascii="標楷體" w:eastAsia="標楷體" w:hAnsi="標楷體" w:cs="細明體" w:hint="eastAsia"/>
                <w:spacing w:val="-3"/>
                <w:sz w:val="28"/>
                <w:lang w:eastAsia="zh-TW"/>
              </w:rPr>
              <w:t>學校措施及</w:t>
            </w:r>
            <w:r w:rsidRPr="002768FE">
              <w:rPr>
                <w:rFonts w:ascii="標楷體" w:eastAsia="標楷體" w:hAnsi="標楷體" w:cs="細明體" w:hint="eastAsia"/>
                <w:w w:val="105"/>
                <w:sz w:val="28"/>
                <w:lang w:eastAsia="zh-TW"/>
              </w:rPr>
              <w:t>事前輔導</w:t>
            </w:r>
            <w:r w:rsidRPr="002768FE">
              <w:rPr>
                <w:rFonts w:ascii="標楷體" w:eastAsia="標楷體" w:hAnsi="標楷體" w:cs="Noto Sans Mono CJK JP Bold" w:hint="eastAsia"/>
                <w:w w:val="105"/>
                <w:sz w:val="28"/>
                <w:lang w:eastAsia="zh-TW"/>
              </w:rPr>
              <w:t xml:space="preserve">  ( </w:t>
            </w:r>
            <w:r w:rsidRPr="002768FE">
              <w:rPr>
                <w:rFonts w:ascii="標楷體" w:eastAsia="標楷體" w:hAnsi="標楷體" w:cs="細明體" w:hint="eastAsia"/>
                <w:w w:val="105"/>
                <w:sz w:val="28"/>
                <w:lang w:eastAsia="zh-TW"/>
              </w:rPr>
              <w:t>求</w:t>
            </w:r>
            <w:r w:rsidRPr="002768FE">
              <w:rPr>
                <w:rFonts w:ascii="標楷體" w:eastAsia="標楷體" w:hAnsi="標楷體" w:cs="Noto Sans Mono CJK JP Bold" w:hint="eastAsia"/>
                <w:w w:val="105"/>
                <w:sz w:val="28"/>
                <w:lang w:eastAsia="zh-TW"/>
              </w:rPr>
              <w:t xml:space="preserve"> </w:t>
            </w:r>
            <w:r w:rsidRPr="002768FE">
              <w:rPr>
                <w:rFonts w:ascii="標楷體" w:eastAsia="標楷體" w:hAnsi="標楷體" w:cs="細明體" w:hint="eastAsia"/>
                <w:w w:val="105"/>
                <w:sz w:val="28"/>
                <w:lang w:eastAsia="zh-TW"/>
              </w:rPr>
              <w:t>助</w:t>
            </w:r>
            <w:r w:rsidRPr="002768FE">
              <w:rPr>
                <w:rFonts w:ascii="標楷體" w:eastAsia="標楷體" w:hAnsi="標楷體" w:cs="Noto Sans Mono CJK JP Bold" w:hint="eastAsia"/>
                <w:w w:val="105"/>
                <w:sz w:val="28"/>
                <w:lang w:eastAsia="zh-TW"/>
              </w:rPr>
              <w:t xml:space="preserve"> </w:t>
            </w:r>
            <w:r w:rsidRPr="002768FE">
              <w:rPr>
                <w:rFonts w:ascii="標楷體" w:eastAsia="標楷體" w:hAnsi="標楷體" w:cs="細明體" w:hint="eastAsia"/>
                <w:w w:val="105"/>
                <w:sz w:val="28"/>
                <w:lang w:eastAsia="zh-TW"/>
              </w:rPr>
              <w:t>輔</w:t>
            </w:r>
            <w:r w:rsidRPr="002768FE">
              <w:rPr>
                <w:rFonts w:ascii="標楷體" w:eastAsia="標楷體" w:hAnsi="標楷體" w:cs="Noto Sans Mono CJK JP Bold" w:hint="eastAsia"/>
                <w:w w:val="105"/>
                <w:sz w:val="28"/>
                <w:lang w:eastAsia="zh-TW"/>
              </w:rPr>
              <w:t xml:space="preserve"> </w:t>
            </w:r>
            <w:r w:rsidRPr="002768FE">
              <w:rPr>
                <w:rFonts w:ascii="標楷體" w:eastAsia="標楷體" w:hAnsi="標楷體" w:cs="細明體" w:hint="eastAsia"/>
                <w:w w:val="105"/>
                <w:sz w:val="28"/>
                <w:lang w:eastAsia="zh-TW"/>
              </w:rPr>
              <w:t>導</w:t>
            </w:r>
            <w:r w:rsidRPr="002768FE">
              <w:rPr>
                <w:rFonts w:ascii="標楷體" w:eastAsia="標楷體" w:hAnsi="標楷體" w:cs="Noto Sans Mono CJK JP Bold" w:hint="eastAsia"/>
                <w:w w:val="105"/>
                <w:sz w:val="28"/>
                <w:lang w:eastAsia="zh-TW"/>
              </w:rPr>
              <w:t>):</w:t>
            </w:r>
          </w:p>
        </w:tc>
        <w:tc>
          <w:tcPr>
            <w:tcW w:w="8753" w:type="dxa"/>
          </w:tcPr>
          <w:p w:rsidR="002768FE" w:rsidRPr="002768FE" w:rsidRDefault="002768FE" w:rsidP="002768FE">
            <w:pPr>
              <w:spacing w:line="404" w:lineRule="exact"/>
              <w:ind w:left="107"/>
              <w:rPr>
                <w:rFonts w:ascii="標楷體" w:eastAsia="標楷體" w:hAnsi="標楷體" w:cs="Noto Sans Mono CJK JP Bold"/>
                <w:sz w:val="28"/>
                <w:lang w:eastAsia="zh-TW"/>
              </w:rPr>
            </w:pPr>
            <w:r w:rsidRPr="002768FE">
              <w:rPr>
                <w:rFonts w:ascii="標楷體" w:eastAsia="標楷體" w:hAnsi="標楷體" w:cs="細明體" w:hint="eastAsia"/>
                <w:sz w:val="28"/>
                <w:lang w:eastAsia="zh-TW"/>
              </w:rPr>
              <w:t>請勾選符合項目：</w:t>
            </w:r>
          </w:p>
          <w:p w:rsidR="002768FE" w:rsidRPr="002768FE" w:rsidRDefault="002768FE" w:rsidP="002768FE">
            <w:pPr>
              <w:spacing w:line="400"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訂有憂鬱與自我傷害防治實施計畫</w:t>
            </w:r>
          </w:p>
          <w:p w:rsidR="002768FE" w:rsidRDefault="002768FE" w:rsidP="002768FE">
            <w:pPr>
              <w:spacing w:before="35" w:line="163" w:lineRule="auto"/>
              <w:ind w:left="387" w:right="235" w:hanging="280"/>
              <w:rPr>
                <w:rFonts w:ascii="標楷體" w:eastAsia="標楷體" w:hAnsi="標楷體" w:cs="細明體"/>
                <w:sz w:val="28"/>
                <w:lang w:eastAsia="zh-TW"/>
              </w:rPr>
            </w:pP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定期舉辦促進心理健康（含正向思考、衝突管理、情緒管理、以及</w:t>
            </w:r>
            <w:r w:rsidRPr="002768FE">
              <w:rPr>
                <w:rFonts w:ascii="標楷體" w:eastAsia="標楷體" w:hAnsi="標楷體" w:cs="細明體" w:hint="eastAsia"/>
                <w:sz w:val="28"/>
                <w:lang w:eastAsia="zh-TW"/>
              </w:rPr>
              <w:t>壓力與危機管理）之活動</w:t>
            </w:r>
          </w:p>
          <w:p w:rsidR="002768FE" w:rsidRPr="002768FE" w:rsidRDefault="00E65F59" w:rsidP="00E65F59">
            <w:pPr>
              <w:spacing w:before="35" w:line="163" w:lineRule="auto"/>
              <w:ind w:left="387" w:right="235" w:hanging="280"/>
              <w:rPr>
                <w:rFonts w:ascii="標楷體" w:eastAsia="標楷體" w:hAnsi="標楷體" w:cs="Noto Sans Mono CJK JP Bold"/>
                <w:sz w:val="28"/>
                <w:lang w:eastAsia="zh-TW"/>
              </w:rPr>
            </w:pPr>
            <w:r>
              <w:rPr>
                <w:rFonts w:ascii="標楷體" w:eastAsia="標楷體" w:hAnsi="標楷體" w:cs="細明體" w:hint="eastAsia"/>
                <w:sz w:val="28"/>
                <w:lang w:eastAsia="zh-TW"/>
              </w:rPr>
              <w:t>□</w:t>
            </w:r>
            <w:r w:rsidR="002768FE" w:rsidRPr="002768FE">
              <w:rPr>
                <w:rFonts w:ascii="標楷體" w:eastAsia="標楷體" w:hAnsi="標楷體" w:cs="細明體" w:hint="eastAsia"/>
                <w:w w:val="95"/>
                <w:sz w:val="28"/>
                <w:lang w:eastAsia="zh-TW"/>
              </w:rPr>
              <w:t>辦理提昇學校人員及家長之憂鬱與自殺風險度之辨識與危機處理能</w:t>
            </w:r>
            <w:r w:rsidR="002768FE" w:rsidRPr="002768FE">
              <w:rPr>
                <w:rFonts w:ascii="標楷體" w:eastAsia="標楷體" w:hAnsi="標楷體" w:cs="細明體" w:hint="eastAsia"/>
                <w:sz w:val="28"/>
                <w:lang w:eastAsia="zh-TW"/>
              </w:rPr>
              <w:t>力</w:t>
            </w:r>
            <w:r>
              <w:rPr>
                <w:rFonts w:ascii="標楷體" w:eastAsia="標楷體" w:hAnsi="標楷體" w:cs="細明體" w:hint="eastAsia"/>
                <w:sz w:val="28"/>
                <w:lang w:eastAsia="zh-TW"/>
              </w:rPr>
              <w:t>活動，</w:t>
            </w:r>
            <w:r w:rsidR="002768FE" w:rsidRPr="002768FE">
              <w:rPr>
                <w:rFonts w:ascii="標楷體" w:eastAsia="標楷體" w:hAnsi="標楷體" w:cs="細明體" w:hint="eastAsia"/>
                <w:sz w:val="28"/>
                <w:lang w:eastAsia="zh-TW"/>
              </w:rPr>
              <w:t>協助高關懷群之早期辨識與及早介入協助</w:t>
            </w:r>
          </w:p>
          <w:p w:rsidR="002768FE" w:rsidRDefault="002768FE" w:rsidP="002768FE">
            <w:pPr>
              <w:spacing w:line="462" w:lineRule="exact"/>
              <w:ind w:left="107"/>
              <w:rPr>
                <w:rFonts w:ascii="標楷體" w:eastAsia="標楷體" w:hAnsi="標楷體" w:cs="細明體"/>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已建立自殺與自殺企圖之危機處理與善後處置作業流程</w:t>
            </w:r>
          </w:p>
          <w:p w:rsidR="002768FE" w:rsidRPr="002768FE" w:rsidRDefault="00E65F59" w:rsidP="00E65F59">
            <w:pPr>
              <w:spacing w:line="462" w:lineRule="exact"/>
              <w:ind w:left="107"/>
              <w:rPr>
                <w:rFonts w:ascii="標楷體" w:eastAsia="標楷體" w:hAnsi="標楷體" w:cs="Noto Sans Mono CJK JP Bold"/>
                <w:sz w:val="28"/>
                <w:lang w:eastAsia="zh-TW"/>
              </w:rPr>
            </w:pPr>
            <w:r w:rsidRPr="00E65F59">
              <w:rPr>
                <w:rFonts w:ascii="標楷體" w:eastAsia="標楷體" w:hAnsi="標楷體" w:cs="Noto Sans Mono CJK JP Bold" w:hint="eastAsia"/>
                <w:sz w:val="28"/>
                <w:lang w:eastAsia="zh-TW"/>
              </w:rPr>
              <w:t>個案事前求助：</w:t>
            </w:r>
            <w:r>
              <w:rPr>
                <w:rFonts w:ascii="標楷體" w:eastAsia="標楷體" w:hAnsi="標楷體" w:cs="Noto Sans Mono CJK JP Bold" w:hint="eastAsia"/>
                <w:sz w:val="28"/>
                <w:lang w:eastAsia="zh-TW"/>
              </w:rPr>
              <w:t>□有□無</w:t>
            </w:r>
            <w:r>
              <w:rPr>
                <w:rFonts w:ascii="標楷體" w:eastAsia="標楷體" w:hAnsi="標楷體" w:cs="細明體" w:hint="eastAsia"/>
                <w:sz w:val="28"/>
                <w:lang w:eastAsia="zh-TW"/>
              </w:rPr>
              <w:t xml:space="preserve"> </w:t>
            </w:r>
            <w:r w:rsidR="002768FE" w:rsidRPr="002768FE">
              <w:rPr>
                <w:rFonts w:ascii="標楷體" w:eastAsia="標楷體" w:hAnsi="標楷體" w:cs="細明體" w:hint="eastAsia"/>
                <w:sz w:val="28"/>
                <w:lang w:eastAsia="zh-TW"/>
              </w:rPr>
              <w:t>有，輔導狀況</w:t>
            </w:r>
            <w:r w:rsidR="002768FE" w:rsidRPr="002768FE">
              <w:rPr>
                <w:rFonts w:ascii="標楷體" w:eastAsia="標楷體" w:hAnsi="標楷體" w:cs="Noto Sans Mono CJK JP Bold"/>
                <w:sz w:val="28"/>
                <w:lang w:eastAsia="zh-TW"/>
              </w:rPr>
              <w:t>:</w:t>
            </w:r>
          </w:p>
        </w:tc>
      </w:tr>
      <w:tr w:rsidR="002768FE" w:rsidRPr="002768FE" w:rsidTr="00704A80">
        <w:trPr>
          <w:trHeight w:val="801"/>
        </w:trPr>
        <w:tc>
          <w:tcPr>
            <w:tcW w:w="1668" w:type="dxa"/>
          </w:tcPr>
          <w:p w:rsidR="002768FE" w:rsidRPr="002768FE" w:rsidRDefault="002768FE" w:rsidP="002768FE">
            <w:pPr>
              <w:spacing w:line="404" w:lineRule="exact"/>
              <w:ind w:left="107"/>
              <w:rPr>
                <w:rFonts w:ascii="標楷體" w:eastAsia="標楷體" w:hAnsi="標楷體" w:cs="Noto Sans Mono CJK JP Bold"/>
                <w:sz w:val="28"/>
              </w:rPr>
            </w:pPr>
            <w:r w:rsidRPr="002768FE">
              <w:rPr>
                <w:rFonts w:ascii="標楷體" w:eastAsia="標楷體" w:hAnsi="標楷體" w:cs="細明體" w:hint="eastAsia"/>
                <w:sz w:val="28"/>
              </w:rPr>
              <w:t>發生日期及</w:t>
            </w:r>
          </w:p>
          <w:p w:rsidR="002768FE" w:rsidRPr="002768FE" w:rsidRDefault="002768FE" w:rsidP="002768FE">
            <w:pPr>
              <w:spacing w:line="378" w:lineRule="exact"/>
              <w:ind w:left="107"/>
              <w:rPr>
                <w:rFonts w:ascii="標楷體" w:eastAsia="標楷體" w:hAnsi="標楷體" w:cs="Noto Sans Mono CJK JP Bold"/>
                <w:sz w:val="28"/>
              </w:rPr>
            </w:pPr>
            <w:r w:rsidRPr="002768FE">
              <w:rPr>
                <w:rFonts w:ascii="標楷體" w:eastAsia="標楷體" w:hAnsi="標楷體" w:cs="細明體" w:hint="eastAsia"/>
                <w:w w:val="110"/>
                <w:sz w:val="28"/>
              </w:rPr>
              <w:t>時間</w:t>
            </w:r>
            <w:r w:rsidRPr="002768FE">
              <w:rPr>
                <w:rFonts w:ascii="標楷體" w:eastAsia="標楷體" w:hAnsi="標楷體" w:cs="Noto Sans Mono CJK JP Bold" w:hint="eastAsia"/>
                <w:w w:val="110"/>
                <w:sz w:val="28"/>
              </w:rPr>
              <w:t>:</w:t>
            </w:r>
          </w:p>
        </w:tc>
        <w:tc>
          <w:tcPr>
            <w:tcW w:w="8753" w:type="dxa"/>
          </w:tcPr>
          <w:p w:rsidR="002768FE" w:rsidRPr="002768FE" w:rsidRDefault="002768FE" w:rsidP="002768FE">
            <w:pPr>
              <w:tabs>
                <w:tab w:val="left" w:pos="667"/>
                <w:tab w:val="left" w:pos="1507"/>
                <w:tab w:val="left" w:pos="2348"/>
                <w:tab w:val="left" w:pos="3887"/>
                <w:tab w:val="left" w:pos="7667"/>
              </w:tabs>
              <w:spacing w:line="501" w:lineRule="exact"/>
              <w:ind w:left="107"/>
              <w:rPr>
                <w:rFonts w:ascii="標楷體" w:eastAsia="標楷體" w:hAnsi="標楷體" w:cs="Noto Sans Mono CJK JP Bold"/>
                <w:sz w:val="28"/>
              </w:rPr>
            </w:pPr>
            <w:r w:rsidRPr="002768FE">
              <w:rPr>
                <w:rFonts w:ascii="標楷體" w:eastAsia="標楷體" w:hAnsi="標楷體" w:cs="Noto Sans Mono CJK JP Bold"/>
                <w:b/>
                <w:w w:val="99"/>
                <w:sz w:val="28"/>
                <w:u w:val="single"/>
              </w:rPr>
              <w:t xml:space="preserve"> </w:t>
            </w:r>
            <w:r w:rsidRPr="002768FE">
              <w:rPr>
                <w:rFonts w:ascii="標楷體" w:eastAsia="標楷體" w:hAnsi="標楷體" w:cs="Noto Sans Mono CJK JP Bold"/>
                <w:b/>
                <w:sz w:val="28"/>
                <w:u w:val="single"/>
              </w:rPr>
              <w:tab/>
            </w:r>
            <w:r w:rsidRPr="002768FE">
              <w:rPr>
                <w:rFonts w:ascii="標楷體" w:eastAsia="標楷體" w:hAnsi="標楷體" w:cs="細明體" w:hint="eastAsia"/>
                <w:sz w:val="28"/>
              </w:rPr>
              <w:t>年</w:t>
            </w:r>
            <w:r w:rsidRPr="002768FE">
              <w:rPr>
                <w:rFonts w:ascii="標楷體" w:eastAsia="標楷體" w:hAnsi="標楷體" w:cs="Noto Sans Mono CJK JP Bold"/>
                <w:sz w:val="28"/>
                <w:u w:val="single"/>
              </w:rPr>
              <w:t xml:space="preserve"> </w:t>
            </w:r>
            <w:r w:rsidRPr="002768FE">
              <w:rPr>
                <w:rFonts w:ascii="標楷體" w:eastAsia="標楷體" w:hAnsi="標楷體" w:cs="Noto Sans Mono CJK JP Bold"/>
                <w:sz w:val="28"/>
                <w:u w:val="single"/>
              </w:rPr>
              <w:tab/>
            </w:r>
            <w:r w:rsidRPr="002768FE">
              <w:rPr>
                <w:rFonts w:ascii="標楷體" w:eastAsia="標楷體" w:hAnsi="標楷體" w:cs="細明體" w:hint="eastAsia"/>
                <w:sz w:val="28"/>
              </w:rPr>
              <w:t>月</w:t>
            </w:r>
            <w:r w:rsidRPr="002768FE">
              <w:rPr>
                <w:rFonts w:ascii="標楷體" w:eastAsia="標楷體" w:hAnsi="標楷體" w:cs="Noto Sans Mono CJK JP Bold"/>
                <w:sz w:val="28"/>
                <w:u w:val="single"/>
              </w:rPr>
              <w:t xml:space="preserve"> </w:t>
            </w:r>
            <w:r w:rsidRPr="002768FE">
              <w:rPr>
                <w:rFonts w:ascii="標楷體" w:eastAsia="標楷體" w:hAnsi="標楷體" w:cs="Noto Sans Mono CJK JP Bold"/>
                <w:sz w:val="28"/>
                <w:u w:val="single"/>
              </w:rPr>
              <w:tab/>
            </w:r>
            <w:r w:rsidRPr="002768FE">
              <w:rPr>
                <w:rFonts w:ascii="標楷體" w:eastAsia="標楷體" w:hAnsi="標楷體" w:cs="細明體" w:hint="eastAsia"/>
                <w:sz w:val="28"/>
              </w:rPr>
              <w:t>日</w:t>
            </w:r>
            <w:r w:rsidRPr="002768FE">
              <w:rPr>
                <w:rFonts w:ascii="標楷體" w:eastAsia="標楷體" w:hAnsi="標楷體" w:cs="Noto Sans Mono CJK JP Bold"/>
                <w:spacing w:val="-1"/>
                <w:sz w:val="28"/>
              </w:rPr>
              <w:t xml:space="preserve"> </w:t>
            </w:r>
            <w:r w:rsidRPr="002768FE">
              <w:rPr>
                <w:rFonts w:ascii="標楷體" w:eastAsia="標楷體" w:hAnsi="標楷體" w:cs="細明體" w:hint="eastAsia"/>
                <w:sz w:val="28"/>
              </w:rPr>
              <w:t>星期</w:t>
            </w:r>
            <w:r w:rsidRPr="002768FE">
              <w:rPr>
                <w:rFonts w:ascii="標楷體" w:eastAsia="標楷體" w:hAnsi="標楷體" w:cs="Noto Sans Mono CJK JP Bold"/>
                <w:sz w:val="28"/>
              </w:rPr>
              <w:t>(</w:t>
            </w:r>
            <w:r w:rsidRPr="002768FE">
              <w:rPr>
                <w:rFonts w:ascii="標楷體" w:eastAsia="標楷體" w:hAnsi="標楷體" w:cs="Noto Sans Mono CJK JP Bold"/>
                <w:sz w:val="28"/>
                <w:u w:val="single"/>
              </w:rPr>
              <w:t xml:space="preserve"> </w:t>
            </w:r>
            <w:r w:rsidRPr="002768FE">
              <w:rPr>
                <w:rFonts w:ascii="標楷體" w:eastAsia="標楷體" w:hAnsi="標楷體" w:cs="Noto Sans Mono CJK JP Bold"/>
                <w:sz w:val="28"/>
                <w:u w:val="single"/>
              </w:rPr>
              <w:tab/>
            </w:r>
            <w:r w:rsidRPr="002768FE">
              <w:rPr>
                <w:rFonts w:ascii="標楷體" w:eastAsia="標楷體" w:hAnsi="標楷體" w:cs="Noto Sans Mono CJK JP Bold"/>
                <w:sz w:val="28"/>
              </w:rPr>
              <w:t>)</w:t>
            </w:r>
            <w:r w:rsidRPr="002768FE">
              <w:rPr>
                <w:rFonts w:ascii="標楷體" w:eastAsia="標楷體" w:hAnsi="標楷體" w:cs="Noto Sans Mono CJK JP Bold"/>
                <w:spacing w:val="-1"/>
                <w:sz w:val="28"/>
              </w:rPr>
              <w:t xml:space="preserve"> </w:t>
            </w:r>
            <w:r w:rsidRPr="002768FE">
              <w:rPr>
                <w:rFonts w:ascii="標楷體" w:eastAsia="標楷體" w:hAnsi="標楷體" w:cs="細明體" w:hint="eastAsia"/>
                <w:sz w:val="28"/>
              </w:rPr>
              <w:t>時間</w:t>
            </w:r>
            <w:r w:rsidRPr="002768FE">
              <w:rPr>
                <w:rFonts w:ascii="標楷體" w:eastAsia="標楷體" w:hAnsi="標楷體" w:cs="Noto Sans Mono CJK JP Bold"/>
                <w:sz w:val="28"/>
              </w:rPr>
              <w:t>:AM</w:t>
            </w:r>
            <w:r w:rsidRPr="002768FE">
              <w:rPr>
                <w:rFonts w:ascii="標楷體" w:eastAsia="標楷體" w:hAnsi="標楷體" w:cs="Noto Sans Mono CJK JP Bold"/>
                <w:spacing w:val="-1"/>
                <w:sz w:val="28"/>
              </w:rPr>
              <w:t xml:space="preserve"> </w:t>
            </w:r>
            <w:r w:rsidRPr="002768FE">
              <w:rPr>
                <w:rFonts w:ascii="標楷體" w:eastAsia="標楷體" w:hAnsi="標楷體" w:cs="Noto Sans Mono CJK JP Bold"/>
                <w:sz w:val="28"/>
              </w:rPr>
              <w:t>/</w:t>
            </w:r>
            <w:r w:rsidRPr="002768FE">
              <w:rPr>
                <w:rFonts w:ascii="標楷體" w:eastAsia="標楷體" w:hAnsi="標楷體" w:cs="Noto Sans Mono CJK JP Bold"/>
                <w:spacing w:val="-1"/>
                <w:sz w:val="28"/>
              </w:rPr>
              <w:t xml:space="preserve"> </w:t>
            </w:r>
            <w:r w:rsidRPr="002768FE">
              <w:rPr>
                <w:rFonts w:ascii="標楷體" w:eastAsia="標楷體" w:hAnsi="標楷體" w:cs="Noto Sans Mono CJK JP Bold"/>
                <w:sz w:val="28"/>
              </w:rPr>
              <w:t xml:space="preserve">PM </w:t>
            </w:r>
            <w:r w:rsidRPr="002768FE">
              <w:rPr>
                <w:rFonts w:ascii="標楷體" w:eastAsia="標楷體" w:hAnsi="標楷體" w:cs="Noto Sans Mono CJK JP Bold"/>
                <w:w w:val="99"/>
                <w:sz w:val="28"/>
                <w:u w:val="single"/>
              </w:rPr>
              <w:t xml:space="preserve"> </w:t>
            </w:r>
            <w:r w:rsidRPr="002768FE">
              <w:rPr>
                <w:rFonts w:ascii="標楷體" w:eastAsia="標楷體" w:hAnsi="標楷體" w:cs="Noto Sans Mono CJK JP Bold"/>
                <w:sz w:val="28"/>
                <w:u w:val="single"/>
              </w:rPr>
              <w:tab/>
            </w:r>
          </w:p>
        </w:tc>
      </w:tr>
    </w:tbl>
    <w:p w:rsidR="002768FE" w:rsidRPr="002768FE" w:rsidRDefault="002768FE" w:rsidP="002768FE">
      <w:pPr>
        <w:autoSpaceDE w:val="0"/>
        <w:autoSpaceDN w:val="0"/>
        <w:spacing w:line="501" w:lineRule="exact"/>
        <w:rPr>
          <w:rFonts w:ascii="標楷體" w:eastAsia="標楷體" w:hAnsi="標楷體" w:cs="Noto Sans Mono CJK JP Bold"/>
          <w:kern w:val="0"/>
          <w:sz w:val="28"/>
        </w:rPr>
        <w:sectPr w:rsidR="002768FE" w:rsidRPr="002768FE" w:rsidSect="00880899">
          <w:pgSz w:w="11910" w:h="16840"/>
          <w:pgMar w:top="860" w:right="620" w:bottom="280" w:left="709"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753"/>
      </w:tblGrid>
      <w:tr w:rsidR="002768FE" w:rsidRPr="002768FE" w:rsidTr="00704A80">
        <w:trPr>
          <w:trHeight w:val="1348"/>
        </w:trPr>
        <w:tc>
          <w:tcPr>
            <w:tcW w:w="1668" w:type="dxa"/>
          </w:tcPr>
          <w:p w:rsidR="002768FE" w:rsidRPr="002768FE" w:rsidRDefault="002768FE" w:rsidP="002768FE">
            <w:pPr>
              <w:spacing w:line="491" w:lineRule="exact"/>
              <w:ind w:left="107"/>
              <w:rPr>
                <w:rFonts w:ascii="標楷體" w:eastAsia="標楷體" w:hAnsi="標楷體" w:cs="Noto Sans Mono CJK JP Bold"/>
                <w:sz w:val="28"/>
              </w:rPr>
            </w:pPr>
            <w:r w:rsidRPr="002768FE">
              <w:rPr>
                <w:rFonts w:ascii="標楷體" w:eastAsia="標楷體" w:hAnsi="標楷體" w:cs="細明體" w:hint="eastAsia"/>
                <w:w w:val="105"/>
                <w:sz w:val="28"/>
              </w:rPr>
              <w:lastRenderedPageBreak/>
              <w:t>發生地點</w:t>
            </w:r>
            <w:r w:rsidRPr="002768FE">
              <w:rPr>
                <w:rFonts w:ascii="標楷體" w:eastAsia="標楷體" w:hAnsi="標楷體" w:cs="Noto Sans Mono CJK JP Bold" w:hint="eastAsia"/>
                <w:w w:val="105"/>
                <w:sz w:val="28"/>
              </w:rPr>
              <w:t>:</w:t>
            </w:r>
          </w:p>
        </w:tc>
        <w:tc>
          <w:tcPr>
            <w:tcW w:w="8753" w:type="dxa"/>
          </w:tcPr>
          <w:p w:rsidR="00E65F59" w:rsidRDefault="002768FE" w:rsidP="002768FE">
            <w:pPr>
              <w:spacing w:before="34" w:line="160" w:lineRule="auto"/>
              <w:ind w:left="107" w:right="235"/>
              <w:rPr>
                <w:rFonts w:ascii="標楷體" w:eastAsia="標楷體" w:hAnsi="標楷體" w:cs="細明體"/>
                <w:sz w:val="28"/>
                <w:lang w:eastAsia="zh-TW"/>
              </w:rPr>
            </w:pP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當事人家中</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一般他人家中</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重要他人家中</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學校宿舍</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校園內非</w:t>
            </w:r>
            <w:r w:rsidRPr="002768FE">
              <w:rPr>
                <w:rFonts w:ascii="標楷體" w:eastAsia="標楷體" w:hAnsi="標楷體" w:cs="細明體" w:hint="eastAsia"/>
                <w:sz w:val="28"/>
                <w:lang w:eastAsia="zh-TW"/>
              </w:rPr>
              <w:t>宿</w:t>
            </w:r>
          </w:p>
          <w:p w:rsidR="002768FE" w:rsidRPr="002768FE" w:rsidRDefault="002768FE" w:rsidP="002768FE">
            <w:pPr>
              <w:spacing w:before="34" w:line="160" w:lineRule="auto"/>
              <w:ind w:left="107" w:right="235"/>
              <w:rPr>
                <w:rFonts w:ascii="標楷體" w:eastAsia="標楷體" w:hAnsi="標楷體" w:cs="Noto Sans Mono CJK JP Bold"/>
                <w:sz w:val="28"/>
                <w:lang w:eastAsia="zh-TW"/>
              </w:rPr>
            </w:pPr>
            <w:r w:rsidRPr="002768FE">
              <w:rPr>
                <w:rFonts w:ascii="標楷體" w:eastAsia="標楷體" w:hAnsi="標楷體" w:cs="細明體" w:hint="eastAsia"/>
                <w:sz w:val="28"/>
                <w:lang w:eastAsia="zh-TW"/>
              </w:rPr>
              <w:t>舍</w:t>
            </w:r>
            <w:r w:rsidR="00E65F59">
              <w:rPr>
                <w:rFonts w:ascii="標楷體" w:eastAsia="標楷體" w:hAnsi="標楷體" w:cs="細明體" w:hint="eastAsia"/>
                <w:sz w:val="28"/>
                <w:lang w:eastAsia="zh-TW"/>
              </w:rPr>
              <w:t xml:space="preserve"> □</w:t>
            </w:r>
            <w:r w:rsidRPr="002768FE">
              <w:rPr>
                <w:rFonts w:ascii="標楷體" w:eastAsia="標楷體" w:hAnsi="標楷體" w:cs="細明體" w:hint="eastAsia"/>
                <w:sz w:val="28"/>
                <w:lang w:eastAsia="zh-TW"/>
              </w:rPr>
              <w:t>校外賃居處</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校外公共場所</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非當事人學校</w:t>
            </w:r>
          </w:p>
          <w:p w:rsidR="002768FE" w:rsidRPr="002768FE" w:rsidRDefault="002768FE" w:rsidP="002768FE">
            <w:pPr>
              <w:tabs>
                <w:tab w:val="left" w:pos="3186"/>
              </w:tabs>
              <w:spacing w:line="461" w:lineRule="exact"/>
              <w:ind w:left="107"/>
              <w:rPr>
                <w:rFonts w:ascii="標楷體" w:eastAsia="標楷體" w:hAnsi="標楷體" w:cs="Noto Sans Mono CJK JP Bold"/>
                <w:sz w:val="28"/>
              </w:rPr>
            </w:pPr>
            <w:r w:rsidRPr="002768FE">
              <w:rPr>
                <w:rFonts w:ascii="標楷體" w:eastAsia="標楷體" w:hAnsi="標楷體" w:cs="Noto Sans Mono CJK JP Bold"/>
                <w:sz w:val="28"/>
              </w:rPr>
              <w:t>□</w:t>
            </w:r>
            <w:r w:rsidRPr="002768FE">
              <w:rPr>
                <w:rFonts w:ascii="標楷體" w:eastAsia="標楷體" w:hAnsi="標楷體" w:cs="細明體" w:hint="eastAsia"/>
                <w:sz w:val="28"/>
              </w:rPr>
              <w:t>其他（</w:t>
            </w:r>
            <w:r w:rsidRPr="002768FE">
              <w:rPr>
                <w:rFonts w:ascii="標楷體" w:eastAsia="標楷體" w:hAnsi="標楷體" w:cs="Noto Sans Mono CJK JP Bold"/>
                <w:sz w:val="28"/>
              </w:rPr>
              <w:tab/>
            </w:r>
            <w:r w:rsidRPr="002768FE">
              <w:rPr>
                <w:rFonts w:ascii="標楷體" w:eastAsia="標楷體" w:hAnsi="標楷體" w:cs="細明體" w:hint="eastAsia"/>
                <w:sz w:val="28"/>
              </w:rPr>
              <w:t>）</w:t>
            </w:r>
          </w:p>
        </w:tc>
      </w:tr>
      <w:tr w:rsidR="002768FE" w:rsidRPr="002768FE" w:rsidTr="00704A80">
        <w:trPr>
          <w:trHeight w:val="1599"/>
        </w:trPr>
        <w:tc>
          <w:tcPr>
            <w:tcW w:w="1668" w:type="dxa"/>
          </w:tcPr>
          <w:p w:rsidR="002768FE" w:rsidRPr="002768FE" w:rsidRDefault="002768FE" w:rsidP="002768FE">
            <w:pPr>
              <w:spacing w:line="490" w:lineRule="exact"/>
              <w:ind w:left="107"/>
              <w:rPr>
                <w:rFonts w:ascii="標楷體" w:eastAsia="標楷體" w:hAnsi="標楷體" w:cs="Noto Sans Mono CJK JP Bold"/>
                <w:sz w:val="28"/>
              </w:rPr>
            </w:pPr>
            <w:r w:rsidRPr="002768FE">
              <w:rPr>
                <w:rFonts w:ascii="標楷體" w:eastAsia="標楷體" w:hAnsi="標楷體" w:cs="細明體" w:hint="eastAsia"/>
                <w:w w:val="105"/>
                <w:sz w:val="28"/>
              </w:rPr>
              <w:t>自傷方式</w:t>
            </w:r>
            <w:r w:rsidRPr="002768FE">
              <w:rPr>
                <w:rFonts w:ascii="標楷體" w:eastAsia="標楷體" w:hAnsi="標楷體" w:cs="Noto Sans Mono CJK JP Bold" w:hint="eastAsia"/>
                <w:w w:val="105"/>
                <w:sz w:val="28"/>
              </w:rPr>
              <w:t>:</w:t>
            </w:r>
          </w:p>
        </w:tc>
        <w:tc>
          <w:tcPr>
            <w:tcW w:w="8753" w:type="dxa"/>
          </w:tcPr>
          <w:p w:rsidR="00E65F59" w:rsidRDefault="002768FE" w:rsidP="002768FE">
            <w:pPr>
              <w:spacing w:before="33" w:line="160" w:lineRule="auto"/>
              <w:ind w:left="107" w:right="234"/>
              <w:jc w:val="both"/>
              <w:rPr>
                <w:rFonts w:ascii="標楷體" w:eastAsia="標楷體" w:hAnsi="標楷體" w:cs="細明體"/>
                <w:w w:val="95"/>
                <w:sz w:val="28"/>
                <w:lang w:eastAsia="zh-TW"/>
              </w:rPr>
            </w:pP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服藥物</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割腕</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服用化學藥劑</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強酸、強鹼、農藥等</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燒炭</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引廢氣</w:t>
            </w:r>
          </w:p>
          <w:p w:rsidR="00E65F59" w:rsidRDefault="002768FE" w:rsidP="00E65F59">
            <w:pPr>
              <w:spacing w:before="33" w:line="160" w:lineRule="auto"/>
              <w:ind w:left="107" w:right="234"/>
              <w:jc w:val="both"/>
              <w:rPr>
                <w:rFonts w:ascii="標楷體" w:eastAsia="標楷體" w:hAnsi="標楷體" w:cs="細明體"/>
                <w:sz w:val="28"/>
                <w:lang w:eastAsia="zh-TW"/>
              </w:rPr>
            </w:pP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瓦斯</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含引爆</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撞車</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刀槍</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上吊</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跳樓</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跳河</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含海</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自焚</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sz w:val="28"/>
                <w:lang w:eastAsia="zh-TW"/>
              </w:rPr>
              <w:t>窒息</w:t>
            </w:r>
          </w:p>
          <w:p w:rsidR="002768FE" w:rsidRPr="002768FE" w:rsidRDefault="002768FE" w:rsidP="00E65F59">
            <w:pPr>
              <w:spacing w:before="33" w:line="160" w:lineRule="auto"/>
              <w:ind w:left="107" w:right="234"/>
              <w:jc w:val="both"/>
              <w:rPr>
                <w:rFonts w:ascii="標楷體" w:eastAsia="標楷體" w:hAnsi="標楷體" w:cs="Noto Sans Mono CJK JP Bold"/>
                <w:sz w:val="28"/>
              </w:rPr>
            </w:pPr>
            <w:r w:rsidRPr="002768FE">
              <w:rPr>
                <w:rFonts w:ascii="標楷體" w:eastAsia="標楷體" w:hAnsi="標楷體" w:cs="Noto Sans Mono CJK JP Bold"/>
                <w:sz w:val="28"/>
              </w:rPr>
              <w:t>□</w:t>
            </w:r>
            <w:r w:rsidRPr="002768FE">
              <w:rPr>
                <w:rFonts w:ascii="標楷體" w:eastAsia="標楷體" w:hAnsi="標楷體" w:cs="細明體" w:hint="eastAsia"/>
                <w:sz w:val="28"/>
              </w:rPr>
              <w:t>其他（</w:t>
            </w:r>
            <w:r w:rsidRPr="002768FE">
              <w:rPr>
                <w:rFonts w:ascii="標楷體" w:eastAsia="標楷體" w:hAnsi="標楷體" w:cs="Noto Sans Mono CJK JP Bold"/>
                <w:sz w:val="28"/>
              </w:rPr>
              <w:tab/>
            </w:r>
            <w:r w:rsidRPr="002768FE">
              <w:rPr>
                <w:rFonts w:ascii="標楷體" w:eastAsia="標楷體" w:hAnsi="標楷體" w:cs="細明體" w:hint="eastAsia"/>
                <w:sz w:val="28"/>
              </w:rPr>
              <w:t>）</w:t>
            </w:r>
          </w:p>
        </w:tc>
      </w:tr>
      <w:tr w:rsidR="002768FE" w:rsidRPr="002768FE" w:rsidTr="00704A80">
        <w:trPr>
          <w:trHeight w:val="4399"/>
        </w:trPr>
        <w:tc>
          <w:tcPr>
            <w:tcW w:w="1668" w:type="dxa"/>
          </w:tcPr>
          <w:p w:rsidR="002768FE" w:rsidRPr="002768FE" w:rsidRDefault="002768FE" w:rsidP="002768FE">
            <w:pPr>
              <w:spacing w:before="34" w:line="160" w:lineRule="auto"/>
              <w:ind w:left="107" w:right="147"/>
              <w:rPr>
                <w:rFonts w:ascii="標楷體" w:eastAsia="標楷體" w:hAnsi="標楷體" w:cs="Noto Sans Mono CJK JP Bold"/>
                <w:sz w:val="28"/>
              </w:rPr>
            </w:pPr>
            <w:r w:rsidRPr="002768FE">
              <w:rPr>
                <w:rFonts w:ascii="標楷體" w:eastAsia="標楷體" w:hAnsi="標楷體" w:cs="細明體" w:hint="eastAsia"/>
                <w:sz w:val="28"/>
              </w:rPr>
              <w:t>發生可能原</w:t>
            </w:r>
            <w:r w:rsidRPr="002768FE">
              <w:rPr>
                <w:rFonts w:ascii="標楷體" w:eastAsia="標楷體" w:hAnsi="標楷體" w:cs="細明體" w:hint="eastAsia"/>
                <w:w w:val="105"/>
                <w:sz w:val="28"/>
              </w:rPr>
              <w:t>因</w:t>
            </w:r>
            <w:r w:rsidRPr="002768FE">
              <w:rPr>
                <w:rFonts w:ascii="標楷體" w:eastAsia="標楷體" w:hAnsi="標楷體" w:cs="Noto Sans Mono CJK JP Bold" w:hint="eastAsia"/>
                <w:w w:val="105"/>
                <w:sz w:val="28"/>
              </w:rPr>
              <w:t xml:space="preserve"> ( </w:t>
            </w:r>
            <w:r w:rsidRPr="002768FE">
              <w:rPr>
                <w:rFonts w:ascii="標楷體" w:eastAsia="標楷體" w:hAnsi="標楷體" w:cs="細明體" w:hint="eastAsia"/>
                <w:w w:val="105"/>
                <w:sz w:val="28"/>
              </w:rPr>
              <w:t>可</w:t>
            </w:r>
            <w:r w:rsidRPr="002768FE">
              <w:rPr>
                <w:rFonts w:ascii="標楷體" w:eastAsia="標楷體" w:hAnsi="標楷體" w:cs="Noto Sans Mono CJK JP Bold" w:hint="eastAsia"/>
                <w:w w:val="105"/>
                <w:sz w:val="28"/>
              </w:rPr>
              <w:t xml:space="preserve"> </w:t>
            </w:r>
            <w:r w:rsidRPr="002768FE">
              <w:rPr>
                <w:rFonts w:ascii="標楷體" w:eastAsia="標楷體" w:hAnsi="標楷體" w:cs="細明體" w:hint="eastAsia"/>
                <w:w w:val="105"/>
                <w:sz w:val="28"/>
              </w:rPr>
              <w:t>複</w:t>
            </w:r>
            <w:r w:rsidRPr="002768FE">
              <w:rPr>
                <w:rFonts w:ascii="標楷體" w:eastAsia="標楷體" w:hAnsi="標楷體" w:cs="Noto Sans Mono CJK JP Bold" w:hint="eastAsia"/>
                <w:w w:val="105"/>
                <w:sz w:val="28"/>
              </w:rPr>
              <w:t xml:space="preserve"> </w:t>
            </w:r>
            <w:r w:rsidRPr="002768FE">
              <w:rPr>
                <w:rFonts w:ascii="標楷體" w:eastAsia="標楷體" w:hAnsi="標楷體" w:cs="細明體" w:hint="eastAsia"/>
                <w:w w:val="105"/>
                <w:sz w:val="28"/>
              </w:rPr>
              <w:t>選</w:t>
            </w:r>
            <w:r w:rsidRPr="002768FE">
              <w:rPr>
                <w:rFonts w:ascii="標楷體" w:eastAsia="標楷體" w:hAnsi="標楷體" w:cs="Noto Sans Mono CJK JP Bold" w:hint="eastAsia"/>
                <w:w w:val="105"/>
                <w:sz w:val="28"/>
              </w:rPr>
              <w:t>):</w:t>
            </w:r>
          </w:p>
        </w:tc>
        <w:tc>
          <w:tcPr>
            <w:tcW w:w="8753" w:type="dxa"/>
          </w:tcPr>
          <w:p w:rsidR="002768FE" w:rsidRPr="002768FE" w:rsidRDefault="002768FE" w:rsidP="002768FE">
            <w:pPr>
              <w:spacing w:line="394" w:lineRule="exact"/>
              <w:ind w:left="107"/>
              <w:rPr>
                <w:rFonts w:ascii="標楷體" w:eastAsia="標楷體" w:hAnsi="標楷體" w:cs="Noto Sans Mono CJK JP Bold"/>
                <w:sz w:val="28"/>
                <w:lang w:eastAsia="zh-TW"/>
              </w:rPr>
            </w:pPr>
            <w:r w:rsidRPr="002768FE">
              <w:rPr>
                <w:rFonts w:ascii="標楷體" w:eastAsia="標楷體" w:hAnsi="標楷體" w:cs="細明體" w:hint="eastAsia"/>
                <w:w w:val="105"/>
                <w:sz w:val="28"/>
                <w:lang w:eastAsia="zh-TW"/>
              </w:rPr>
              <w:t>生理方面</w:t>
            </w:r>
            <w:r w:rsidRPr="002768FE">
              <w:rPr>
                <w:rFonts w:ascii="標楷體" w:eastAsia="標楷體" w:hAnsi="標楷體" w:cs="Noto Sans Mono CJK JP Bold" w:hint="eastAsia"/>
                <w:w w:val="105"/>
                <w:sz w:val="28"/>
                <w:lang w:eastAsia="zh-TW"/>
              </w:rPr>
              <w:t>:</w:t>
            </w:r>
          </w:p>
          <w:p w:rsidR="00E65F59" w:rsidRDefault="002768FE" w:rsidP="002768FE">
            <w:pPr>
              <w:spacing w:before="39" w:line="160" w:lineRule="auto"/>
              <w:ind w:left="107" w:right="514"/>
              <w:rPr>
                <w:rFonts w:ascii="標楷體" w:eastAsia="標楷體" w:hAnsi="標楷體" w:cs="Noto Sans Mono CJK JP Bold"/>
                <w:w w:val="95"/>
                <w:sz w:val="28"/>
                <w:lang w:eastAsia="zh-TW"/>
              </w:rPr>
            </w:pP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重大</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慢性疾病</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精神疾病</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物質濫用</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酒、藥癮</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創傷經驗</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受</w:t>
            </w:r>
            <w:r w:rsidRPr="002768FE">
              <w:rPr>
                <w:rFonts w:ascii="標楷體" w:eastAsia="標楷體" w:hAnsi="標楷體" w:cs="Noto Sans Mono CJK JP Bold"/>
                <w:w w:val="95"/>
                <w:sz w:val="28"/>
                <w:lang w:eastAsia="zh-TW"/>
              </w:rPr>
              <w:t xml:space="preserve"> </w:t>
            </w:r>
          </w:p>
          <w:p w:rsidR="002768FE" w:rsidRPr="002768FE" w:rsidRDefault="002768FE" w:rsidP="002768FE">
            <w:pPr>
              <w:spacing w:before="39" w:line="160" w:lineRule="auto"/>
              <w:ind w:left="107" w:right="514"/>
              <w:rPr>
                <w:rFonts w:ascii="標楷體" w:eastAsia="標楷體" w:hAnsi="標楷體" w:cs="Noto Sans Mono CJK JP Bold"/>
                <w:sz w:val="28"/>
                <w:lang w:eastAsia="zh-TW"/>
              </w:rPr>
            </w:pPr>
            <w:r w:rsidRPr="002768FE">
              <w:rPr>
                <w:rFonts w:ascii="標楷體" w:eastAsia="標楷體" w:hAnsi="標楷體" w:cs="細明體" w:hint="eastAsia"/>
                <w:sz w:val="28"/>
                <w:lang w:eastAsia="zh-TW"/>
              </w:rPr>
              <w:t>虐、家暴、天災等</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家族有自殺史</w:t>
            </w:r>
          </w:p>
          <w:p w:rsidR="002768FE" w:rsidRPr="002768FE" w:rsidRDefault="002768FE" w:rsidP="002768FE">
            <w:pPr>
              <w:spacing w:line="365" w:lineRule="exact"/>
              <w:ind w:left="107"/>
              <w:rPr>
                <w:rFonts w:ascii="標楷體" w:eastAsia="標楷體" w:hAnsi="標楷體" w:cs="Noto Sans Mono CJK JP Bold"/>
                <w:sz w:val="28"/>
                <w:lang w:eastAsia="zh-TW"/>
              </w:rPr>
            </w:pPr>
            <w:r w:rsidRPr="002768FE">
              <w:rPr>
                <w:rFonts w:ascii="標楷體" w:eastAsia="標楷體" w:hAnsi="標楷體" w:cs="細明體" w:hint="eastAsia"/>
                <w:w w:val="105"/>
                <w:sz w:val="28"/>
                <w:lang w:eastAsia="zh-TW"/>
              </w:rPr>
              <w:t>心理方面</w:t>
            </w:r>
            <w:r w:rsidRPr="002768FE">
              <w:rPr>
                <w:rFonts w:ascii="標楷體" w:eastAsia="標楷體" w:hAnsi="標楷體" w:cs="Noto Sans Mono CJK JP Bold" w:hint="eastAsia"/>
                <w:w w:val="105"/>
                <w:sz w:val="28"/>
                <w:lang w:eastAsia="zh-TW"/>
              </w:rPr>
              <w:t>:</w:t>
            </w:r>
          </w:p>
          <w:p w:rsidR="00E65F59" w:rsidRDefault="002768FE" w:rsidP="002768FE">
            <w:pPr>
              <w:spacing w:before="40" w:line="160" w:lineRule="auto"/>
              <w:ind w:left="107" w:right="373"/>
              <w:rPr>
                <w:rFonts w:ascii="標楷體" w:eastAsia="標楷體" w:hAnsi="標楷體" w:cs="Noto Sans Mono CJK JP Bold"/>
                <w:w w:val="95"/>
                <w:sz w:val="28"/>
                <w:lang w:eastAsia="zh-TW"/>
              </w:rPr>
            </w:pP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情緒困擾</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有憂鬱傾向，未達憂鬱症診斷</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情緒化特質</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衝動控制</w:t>
            </w:r>
            <w:r w:rsidRPr="002768FE">
              <w:rPr>
                <w:rFonts w:ascii="標楷體" w:eastAsia="標楷體" w:hAnsi="標楷體" w:cs="Noto Sans Mono CJK JP Bold"/>
                <w:w w:val="95"/>
                <w:sz w:val="28"/>
                <w:lang w:eastAsia="zh-TW"/>
              </w:rPr>
              <w:t xml:space="preserve">  </w:t>
            </w:r>
          </w:p>
          <w:p w:rsidR="002768FE" w:rsidRPr="002768FE" w:rsidRDefault="002768FE" w:rsidP="002768FE">
            <w:pPr>
              <w:spacing w:before="40" w:line="160" w:lineRule="auto"/>
              <w:ind w:left="107" w:right="373"/>
              <w:rPr>
                <w:rFonts w:ascii="標楷體" w:eastAsia="標楷體" w:hAnsi="標楷體" w:cs="Noto Sans Mono CJK JP Bold"/>
                <w:sz w:val="28"/>
                <w:lang w:eastAsia="zh-TW"/>
              </w:rPr>
            </w:pPr>
            <w:r w:rsidRPr="002768FE">
              <w:rPr>
                <w:rFonts w:ascii="標楷體" w:eastAsia="標楷體" w:hAnsi="標楷體" w:cs="細明體" w:hint="eastAsia"/>
                <w:sz w:val="28"/>
                <w:lang w:eastAsia="zh-TW"/>
              </w:rPr>
              <w:t>差、情緒穩定度差、情緒處理能力缺乏</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負向自我價值</w:t>
            </w:r>
          </w:p>
          <w:p w:rsidR="002768FE" w:rsidRPr="002768FE" w:rsidRDefault="002768FE" w:rsidP="002768FE">
            <w:pPr>
              <w:tabs>
                <w:tab w:val="left" w:pos="3186"/>
              </w:tabs>
              <w:spacing w:line="365"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其他（</w:t>
            </w:r>
            <w:r w:rsidRPr="002768FE">
              <w:rPr>
                <w:rFonts w:ascii="標楷體" w:eastAsia="標楷體" w:hAnsi="標楷體" w:cs="Noto Sans Mono CJK JP Bold"/>
                <w:sz w:val="28"/>
                <w:lang w:eastAsia="zh-TW"/>
              </w:rPr>
              <w:tab/>
            </w:r>
            <w:r w:rsidRPr="002768FE">
              <w:rPr>
                <w:rFonts w:ascii="標楷體" w:eastAsia="標楷體" w:hAnsi="標楷體" w:cs="細明體" w:hint="eastAsia"/>
                <w:sz w:val="28"/>
                <w:lang w:eastAsia="zh-TW"/>
              </w:rPr>
              <w:t>）</w:t>
            </w:r>
          </w:p>
          <w:p w:rsidR="002768FE" w:rsidRPr="002768FE" w:rsidRDefault="002768FE" w:rsidP="002768FE">
            <w:pPr>
              <w:spacing w:line="400" w:lineRule="exact"/>
              <w:ind w:left="107"/>
              <w:rPr>
                <w:rFonts w:ascii="標楷體" w:eastAsia="標楷體" w:hAnsi="標楷體" w:cs="Noto Sans Mono CJK JP Bold"/>
                <w:sz w:val="28"/>
                <w:lang w:eastAsia="zh-TW"/>
              </w:rPr>
            </w:pPr>
            <w:r w:rsidRPr="002768FE">
              <w:rPr>
                <w:rFonts w:ascii="標楷體" w:eastAsia="標楷體" w:hAnsi="標楷體" w:cs="細明體" w:hint="eastAsia"/>
                <w:w w:val="105"/>
                <w:sz w:val="28"/>
                <w:lang w:eastAsia="zh-TW"/>
              </w:rPr>
              <w:t>社會方面</w:t>
            </w:r>
            <w:r w:rsidRPr="002768FE">
              <w:rPr>
                <w:rFonts w:ascii="標楷體" w:eastAsia="標楷體" w:hAnsi="標楷體" w:cs="Noto Sans Mono CJK JP Bold" w:hint="eastAsia"/>
                <w:w w:val="105"/>
                <w:sz w:val="28"/>
                <w:lang w:eastAsia="zh-TW"/>
              </w:rPr>
              <w:t>:</w:t>
            </w:r>
          </w:p>
          <w:p w:rsidR="00E65F59" w:rsidRDefault="002768FE" w:rsidP="002768FE">
            <w:pPr>
              <w:spacing w:before="36" w:line="163" w:lineRule="auto"/>
              <w:ind w:left="107" w:right="235"/>
              <w:rPr>
                <w:rFonts w:ascii="標楷體" w:eastAsia="標楷體" w:hAnsi="標楷體" w:cs="細明體"/>
                <w:sz w:val="28"/>
                <w:lang w:eastAsia="zh-TW"/>
              </w:rPr>
            </w:pP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男女朋友情感因素</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家人情感因素</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親子關係不睦、溝通不良</w:t>
            </w:r>
            <w:r w:rsidRPr="002768FE">
              <w:rPr>
                <w:rFonts w:ascii="標楷體" w:eastAsia="標楷體" w:hAnsi="標楷體" w:cs="Noto Sans Mono CJK JP Bold"/>
                <w:w w:val="95"/>
                <w:sz w:val="28"/>
                <w:lang w:eastAsia="zh-TW"/>
              </w:rPr>
              <w:t>)□</w:t>
            </w:r>
            <w:r w:rsidRPr="002768FE">
              <w:rPr>
                <w:rFonts w:ascii="標楷體" w:eastAsia="標楷體" w:hAnsi="標楷體" w:cs="細明體" w:hint="eastAsia"/>
                <w:w w:val="95"/>
                <w:sz w:val="28"/>
                <w:lang w:eastAsia="zh-TW"/>
              </w:rPr>
              <w:t>非</w:t>
            </w:r>
            <w:r w:rsidRPr="002768FE">
              <w:rPr>
                <w:rFonts w:ascii="標楷體" w:eastAsia="標楷體" w:hAnsi="標楷體" w:cs="Noto Sans Mono CJK JP Bold"/>
                <w:w w:val="95"/>
                <w:sz w:val="28"/>
                <w:lang w:eastAsia="zh-TW"/>
              </w:rPr>
              <w:t xml:space="preserve">  </w:t>
            </w:r>
            <w:r w:rsidRPr="002768FE">
              <w:rPr>
                <w:rFonts w:ascii="標楷體" w:eastAsia="標楷體" w:hAnsi="標楷體" w:cs="細明體" w:hint="eastAsia"/>
                <w:sz w:val="28"/>
                <w:lang w:eastAsia="zh-TW"/>
              </w:rPr>
              <w:t>以</w:t>
            </w:r>
          </w:p>
          <w:p w:rsidR="002768FE" w:rsidRPr="002768FE" w:rsidRDefault="002768FE" w:rsidP="002768FE">
            <w:pPr>
              <w:spacing w:before="36" w:line="163" w:lineRule="auto"/>
              <w:ind w:left="107" w:right="235"/>
              <w:rPr>
                <w:rFonts w:ascii="標楷體" w:eastAsia="標楷體" w:hAnsi="標楷體" w:cs="Noto Sans Mono CJK JP Bold"/>
                <w:sz w:val="28"/>
                <w:lang w:eastAsia="zh-TW"/>
              </w:rPr>
            </w:pPr>
            <w:r w:rsidRPr="002768FE">
              <w:rPr>
                <w:rFonts w:ascii="標楷體" w:eastAsia="標楷體" w:hAnsi="標楷體" w:cs="細明體" w:hint="eastAsia"/>
                <w:sz w:val="28"/>
                <w:lang w:eastAsia="zh-TW"/>
              </w:rPr>
              <w:t>上兩類人際關係因素</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同儕、同事等</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課業壓力</w:t>
            </w: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經濟因素</w:t>
            </w:r>
          </w:p>
          <w:p w:rsidR="002768FE" w:rsidRPr="002768FE" w:rsidRDefault="002768FE" w:rsidP="002768FE">
            <w:pPr>
              <w:tabs>
                <w:tab w:val="left" w:pos="3186"/>
              </w:tabs>
              <w:spacing w:line="343" w:lineRule="exact"/>
              <w:ind w:left="107"/>
              <w:rPr>
                <w:rFonts w:ascii="標楷體" w:eastAsia="標楷體" w:hAnsi="標楷體" w:cs="Noto Sans Mono CJK JP Bold"/>
                <w:sz w:val="28"/>
              </w:rPr>
            </w:pPr>
            <w:r w:rsidRPr="002768FE">
              <w:rPr>
                <w:rFonts w:ascii="標楷體" w:eastAsia="標楷體" w:hAnsi="標楷體" w:cs="Noto Sans Mono CJK JP Bold"/>
                <w:sz w:val="28"/>
              </w:rPr>
              <w:t>□</w:t>
            </w:r>
            <w:r w:rsidRPr="002768FE">
              <w:rPr>
                <w:rFonts w:ascii="標楷體" w:eastAsia="標楷體" w:hAnsi="標楷體" w:cs="細明體" w:hint="eastAsia"/>
                <w:sz w:val="28"/>
              </w:rPr>
              <w:t>其他（</w:t>
            </w:r>
            <w:r w:rsidRPr="002768FE">
              <w:rPr>
                <w:rFonts w:ascii="標楷體" w:eastAsia="標楷體" w:hAnsi="標楷體" w:cs="Noto Sans Mono CJK JP Bold"/>
                <w:sz w:val="28"/>
              </w:rPr>
              <w:tab/>
            </w:r>
            <w:r w:rsidRPr="002768FE">
              <w:rPr>
                <w:rFonts w:ascii="標楷體" w:eastAsia="標楷體" w:hAnsi="標楷體" w:cs="細明體" w:hint="eastAsia"/>
                <w:sz w:val="28"/>
              </w:rPr>
              <w:t>）</w:t>
            </w:r>
          </w:p>
        </w:tc>
      </w:tr>
      <w:tr w:rsidR="002768FE" w:rsidRPr="002768FE" w:rsidTr="00704A80">
        <w:trPr>
          <w:trHeight w:val="400"/>
        </w:trPr>
        <w:tc>
          <w:tcPr>
            <w:tcW w:w="10421" w:type="dxa"/>
            <w:gridSpan w:val="2"/>
            <w:shd w:val="clear" w:color="auto" w:fill="C6D9F1"/>
          </w:tcPr>
          <w:p w:rsidR="002768FE" w:rsidRPr="002768FE" w:rsidRDefault="002768FE" w:rsidP="002768FE">
            <w:pPr>
              <w:spacing w:line="380" w:lineRule="exact"/>
              <w:ind w:left="107"/>
              <w:rPr>
                <w:rFonts w:ascii="標楷體" w:eastAsia="標楷體" w:hAnsi="標楷體" w:cs="Noto Sans Mono CJK JP Bold"/>
                <w:sz w:val="28"/>
                <w:lang w:eastAsia="zh-TW"/>
              </w:rPr>
            </w:pPr>
            <w:r w:rsidRPr="002768FE">
              <w:rPr>
                <w:rFonts w:ascii="標楷體" w:eastAsia="標楷體" w:hAnsi="標楷體" w:cs="細明體" w:hint="eastAsia"/>
                <w:sz w:val="28"/>
                <w:lang w:eastAsia="zh-TW"/>
              </w:rPr>
              <w:t>學校處理經驗描述</w:t>
            </w:r>
            <w:r w:rsidRPr="002768FE">
              <w:rPr>
                <w:rFonts w:ascii="標楷體" w:eastAsia="標楷體" w:hAnsi="標楷體" w:cs="Noto Sans Mono CJK JP Bold" w:hint="eastAsia"/>
                <w:sz w:val="28"/>
                <w:lang w:eastAsia="zh-TW"/>
              </w:rPr>
              <w:t>(</w:t>
            </w:r>
            <w:r w:rsidRPr="002768FE">
              <w:rPr>
                <w:rFonts w:ascii="標楷體" w:eastAsia="標楷體" w:hAnsi="標楷體" w:cs="細明體" w:hint="eastAsia"/>
                <w:sz w:val="28"/>
                <w:lang w:eastAsia="zh-TW"/>
              </w:rPr>
              <w:t>請針對事件發生後當時的實際處理經驗以列舉方式加以描述</w:t>
            </w:r>
            <w:r w:rsidRPr="002768FE">
              <w:rPr>
                <w:rFonts w:ascii="標楷體" w:eastAsia="標楷體" w:hAnsi="標楷體" w:cs="Noto Sans Mono CJK JP Bold" w:hint="eastAsia"/>
                <w:sz w:val="28"/>
                <w:lang w:eastAsia="zh-TW"/>
              </w:rPr>
              <w:t>)</w:t>
            </w:r>
          </w:p>
        </w:tc>
      </w:tr>
      <w:tr w:rsidR="002768FE" w:rsidRPr="002768FE" w:rsidTr="00704A80">
        <w:trPr>
          <w:trHeight w:val="6400"/>
        </w:trPr>
        <w:tc>
          <w:tcPr>
            <w:tcW w:w="1668" w:type="dxa"/>
          </w:tcPr>
          <w:p w:rsidR="002768FE" w:rsidRPr="002768FE" w:rsidRDefault="002768FE" w:rsidP="002768FE">
            <w:pPr>
              <w:spacing w:line="490" w:lineRule="exact"/>
              <w:ind w:left="107"/>
              <w:rPr>
                <w:rFonts w:ascii="標楷體" w:eastAsia="標楷體" w:hAnsi="標楷體" w:cs="Noto Sans Mono CJK JP Bold"/>
                <w:sz w:val="28"/>
              </w:rPr>
            </w:pPr>
            <w:r w:rsidRPr="002768FE">
              <w:rPr>
                <w:rFonts w:ascii="標楷體" w:eastAsia="標楷體" w:hAnsi="標楷體" w:cs="細明體" w:hint="eastAsia"/>
                <w:sz w:val="28"/>
              </w:rPr>
              <w:t>處理流程</w:t>
            </w:r>
          </w:p>
        </w:tc>
        <w:tc>
          <w:tcPr>
            <w:tcW w:w="8753" w:type="dxa"/>
          </w:tcPr>
          <w:p w:rsidR="002768FE" w:rsidRPr="002768FE" w:rsidRDefault="002768FE" w:rsidP="002768FE">
            <w:pPr>
              <w:numPr>
                <w:ilvl w:val="0"/>
                <w:numId w:val="3"/>
              </w:numPr>
              <w:tabs>
                <w:tab w:val="left" w:pos="285"/>
              </w:tabs>
              <w:spacing w:line="490" w:lineRule="exact"/>
              <w:ind w:left="284" w:hanging="286"/>
              <w:rPr>
                <w:rFonts w:ascii="標楷體" w:eastAsia="標楷體" w:hAnsi="標楷體" w:cs="Noto Sans Mono CJK JP Bold"/>
                <w:sz w:val="28"/>
                <w:lang w:eastAsia="zh-TW"/>
              </w:rPr>
            </w:pPr>
            <w:r w:rsidRPr="002768FE">
              <w:rPr>
                <w:rFonts w:ascii="標楷體" w:eastAsia="標楷體" w:hAnsi="標楷體" w:cs="細明體" w:hint="eastAsia"/>
                <w:w w:val="105"/>
                <w:sz w:val="28"/>
                <w:lang w:eastAsia="zh-TW"/>
              </w:rPr>
              <w:t>學校協助處理單位</w:t>
            </w:r>
            <w:r w:rsidRPr="002768FE">
              <w:rPr>
                <w:rFonts w:ascii="標楷體" w:eastAsia="標楷體" w:hAnsi="標楷體" w:cs="Noto Sans Mono CJK JP Bold" w:hint="eastAsia"/>
                <w:w w:val="105"/>
                <w:sz w:val="28"/>
                <w:lang w:eastAsia="zh-TW"/>
              </w:rPr>
              <w:t>(</w:t>
            </w:r>
            <w:r w:rsidRPr="002768FE">
              <w:rPr>
                <w:rFonts w:ascii="標楷體" w:eastAsia="標楷體" w:hAnsi="標楷體" w:cs="細明體" w:hint="eastAsia"/>
                <w:w w:val="105"/>
                <w:sz w:val="28"/>
                <w:lang w:eastAsia="zh-TW"/>
              </w:rPr>
              <w:t>請依照各校編制填寫</w:t>
            </w:r>
            <w:r w:rsidRPr="002768FE">
              <w:rPr>
                <w:rFonts w:ascii="標楷體" w:eastAsia="標楷體" w:hAnsi="標楷體" w:cs="Noto Sans Mono CJK JP Bold" w:hint="eastAsia"/>
                <w:w w:val="105"/>
                <w:sz w:val="28"/>
                <w:lang w:eastAsia="zh-TW"/>
              </w:rPr>
              <w:t>):</w:t>
            </w:r>
          </w:p>
          <w:p w:rsidR="002768FE" w:rsidRPr="002768FE" w:rsidRDefault="002768FE" w:rsidP="002768FE">
            <w:pPr>
              <w:numPr>
                <w:ilvl w:val="0"/>
                <w:numId w:val="3"/>
              </w:numPr>
              <w:tabs>
                <w:tab w:val="left" w:pos="285"/>
              </w:tabs>
              <w:spacing w:before="207"/>
              <w:ind w:left="284" w:hanging="286"/>
              <w:rPr>
                <w:rFonts w:ascii="標楷體" w:eastAsia="標楷體" w:hAnsi="標楷體" w:cs="Noto Sans Mono CJK JP Bold"/>
                <w:sz w:val="28"/>
                <w:lang w:eastAsia="zh-TW"/>
              </w:rPr>
            </w:pPr>
            <w:r w:rsidRPr="002768FE">
              <w:rPr>
                <w:rFonts w:ascii="標楷體" w:eastAsia="標楷體" w:hAnsi="標楷體" w:cs="細明體" w:hint="eastAsia"/>
                <w:w w:val="105"/>
                <w:sz w:val="28"/>
                <w:lang w:eastAsia="zh-TW"/>
              </w:rPr>
              <w:t>人力支援狀況</w:t>
            </w:r>
            <w:r w:rsidRPr="002768FE">
              <w:rPr>
                <w:rFonts w:ascii="標楷體" w:eastAsia="標楷體" w:hAnsi="標楷體" w:cs="Noto Sans Mono CJK JP Bold" w:hint="eastAsia"/>
                <w:w w:val="105"/>
                <w:sz w:val="28"/>
                <w:lang w:eastAsia="zh-TW"/>
              </w:rPr>
              <w:t>(</w:t>
            </w:r>
            <w:r w:rsidRPr="002768FE">
              <w:rPr>
                <w:rFonts w:ascii="標楷體" w:eastAsia="標楷體" w:hAnsi="標楷體" w:cs="細明體" w:hint="eastAsia"/>
                <w:w w:val="105"/>
                <w:sz w:val="28"/>
                <w:lang w:eastAsia="zh-TW"/>
              </w:rPr>
              <w:t>請依照各校編制填寫</w:t>
            </w:r>
            <w:r w:rsidRPr="002768FE">
              <w:rPr>
                <w:rFonts w:ascii="標楷體" w:eastAsia="標楷體" w:hAnsi="標楷體" w:cs="Noto Sans Mono CJK JP Bold" w:hint="eastAsia"/>
                <w:w w:val="105"/>
                <w:sz w:val="28"/>
                <w:lang w:eastAsia="zh-TW"/>
              </w:rPr>
              <w:t>):</w:t>
            </w:r>
          </w:p>
          <w:p w:rsidR="002768FE" w:rsidRPr="002768FE" w:rsidRDefault="002768FE" w:rsidP="002768FE">
            <w:pPr>
              <w:rPr>
                <w:rFonts w:ascii="標楷體" w:eastAsia="標楷體" w:hAnsi="標楷體" w:cs="Noto Sans Mono CJK JP Bold"/>
                <w:sz w:val="35"/>
                <w:lang w:eastAsia="zh-TW"/>
              </w:rPr>
            </w:pPr>
          </w:p>
          <w:p w:rsidR="002768FE" w:rsidRPr="002768FE" w:rsidRDefault="002768FE" w:rsidP="002768FE">
            <w:pPr>
              <w:numPr>
                <w:ilvl w:val="0"/>
                <w:numId w:val="3"/>
              </w:numPr>
              <w:tabs>
                <w:tab w:val="left" w:pos="285"/>
              </w:tabs>
              <w:spacing w:before="1" w:line="160" w:lineRule="auto"/>
              <w:ind w:right="6253" w:hanging="108"/>
              <w:rPr>
                <w:rFonts w:ascii="標楷體" w:eastAsia="標楷體" w:hAnsi="標楷體" w:cs="Noto Sans Mono CJK JP Bold"/>
                <w:sz w:val="28"/>
                <w:lang w:eastAsia="zh-TW"/>
              </w:rPr>
            </w:pPr>
            <w:r w:rsidRPr="002768FE">
              <w:rPr>
                <w:rFonts w:ascii="標楷體" w:eastAsia="標楷體" w:hAnsi="標楷體" w:cs="細明體" w:hint="eastAsia"/>
                <w:sz w:val="28"/>
                <w:lang w:eastAsia="zh-TW"/>
              </w:rPr>
              <w:t>事件處理流程</w:t>
            </w:r>
            <w:r w:rsidRPr="002768FE">
              <w:rPr>
                <w:rFonts w:ascii="標楷體" w:eastAsia="標楷體" w:hAnsi="標楷體" w:cs="Noto Sans Mono CJK JP Bold" w:hint="eastAsia"/>
                <w:sz w:val="28"/>
                <w:lang w:eastAsia="zh-TW"/>
              </w:rPr>
              <w:t xml:space="preserve">:   </w:t>
            </w:r>
            <w:r w:rsidRPr="002768FE">
              <w:rPr>
                <w:rFonts w:ascii="標楷體" w:eastAsia="標楷體" w:hAnsi="標楷體" w:cs="Noto Sans Mono CJK JP Bold"/>
                <w:sz w:val="28"/>
                <w:lang w:eastAsia="zh-TW"/>
              </w:rPr>
              <w:t>1.</w:t>
            </w:r>
            <w:r w:rsidRPr="002768FE">
              <w:rPr>
                <w:rFonts w:ascii="標楷體" w:eastAsia="標楷體" w:hAnsi="標楷體" w:cs="細明體" w:hint="eastAsia"/>
                <w:spacing w:val="-2"/>
                <w:sz w:val="28"/>
                <w:lang w:eastAsia="zh-TW"/>
              </w:rPr>
              <w:t>第一現場發現者</w:t>
            </w:r>
            <w:r w:rsidRPr="002768FE">
              <w:rPr>
                <w:rFonts w:ascii="標楷體" w:eastAsia="標楷體" w:hAnsi="標楷體" w:cs="Noto Sans Mono CJK JP Bold"/>
                <w:spacing w:val="-2"/>
                <w:sz w:val="28"/>
                <w:lang w:eastAsia="zh-TW"/>
              </w:rPr>
              <w:t>:</w:t>
            </w:r>
          </w:p>
          <w:p w:rsidR="002768FE" w:rsidRPr="002768FE" w:rsidRDefault="002768FE" w:rsidP="002768FE">
            <w:pPr>
              <w:spacing w:before="13"/>
              <w:rPr>
                <w:rFonts w:ascii="標楷體" w:eastAsia="標楷體" w:hAnsi="標楷體" w:cs="Noto Sans Mono CJK JP Bold"/>
                <w:sz w:val="12"/>
                <w:lang w:eastAsia="zh-TW"/>
              </w:rPr>
            </w:pPr>
          </w:p>
          <w:p w:rsidR="002768FE" w:rsidRPr="002768FE" w:rsidRDefault="002768FE" w:rsidP="002768FE">
            <w:pPr>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2.</w:t>
            </w:r>
            <w:r w:rsidRPr="002768FE">
              <w:rPr>
                <w:rFonts w:ascii="標楷體" w:eastAsia="標楷體" w:hAnsi="標楷體" w:cs="細明體" w:hint="eastAsia"/>
                <w:sz w:val="28"/>
                <w:lang w:eastAsia="zh-TW"/>
              </w:rPr>
              <w:t>第一現場處理者</w:t>
            </w:r>
            <w:r w:rsidRPr="002768FE">
              <w:rPr>
                <w:rFonts w:ascii="標楷體" w:eastAsia="標楷體" w:hAnsi="標楷體" w:cs="Noto Sans Mono CJK JP Bold"/>
                <w:sz w:val="28"/>
                <w:lang w:eastAsia="zh-TW"/>
              </w:rPr>
              <w:t>:</w:t>
            </w:r>
          </w:p>
          <w:p w:rsidR="002768FE" w:rsidRPr="002768FE" w:rsidRDefault="002768FE" w:rsidP="002768FE">
            <w:pPr>
              <w:spacing w:before="207"/>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3.</w:t>
            </w:r>
          </w:p>
          <w:p w:rsidR="002768FE" w:rsidRPr="002768FE" w:rsidRDefault="002768FE" w:rsidP="002768FE">
            <w:pPr>
              <w:spacing w:before="206"/>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4.</w:t>
            </w:r>
          </w:p>
          <w:p w:rsidR="002768FE" w:rsidRPr="002768FE" w:rsidRDefault="002768FE" w:rsidP="002768FE">
            <w:pPr>
              <w:spacing w:before="206" w:line="497"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5.</w:t>
            </w:r>
          </w:p>
          <w:p w:rsidR="002768FE" w:rsidRPr="002768FE" w:rsidRDefault="002768FE" w:rsidP="002768FE">
            <w:pPr>
              <w:spacing w:line="387"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若表格不敷使用請自行增列</w:t>
            </w:r>
            <w:r w:rsidRPr="002768FE">
              <w:rPr>
                <w:rFonts w:ascii="標楷體" w:eastAsia="標楷體" w:hAnsi="標楷體" w:cs="Noto Sans Mono CJK JP Bold"/>
                <w:sz w:val="28"/>
                <w:lang w:eastAsia="zh-TW"/>
              </w:rPr>
              <w:t>)</w:t>
            </w:r>
          </w:p>
        </w:tc>
      </w:tr>
      <w:tr w:rsidR="002768FE" w:rsidRPr="002768FE" w:rsidTr="00704A80">
        <w:trPr>
          <w:trHeight w:val="800"/>
        </w:trPr>
        <w:tc>
          <w:tcPr>
            <w:tcW w:w="1668" w:type="dxa"/>
          </w:tcPr>
          <w:p w:rsidR="002768FE" w:rsidRPr="002768FE" w:rsidRDefault="002768FE" w:rsidP="002768FE">
            <w:pPr>
              <w:spacing w:line="393" w:lineRule="exact"/>
              <w:ind w:left="107"/>
              <w:rPr>
                <w:rFonts w:ascii="標楷體" w:eastAsia="標楷體" w:hAnsi="標楷體" w:cs="Noto Sans Mono CJK JP Bold"/>
                <w:sz w:val="28"/>
              </w:rPr>
            </w:pPr>
            <w:r w:rsidRPr="002768FE">
              <w:rPr>
                <w:rFonts w:ascii="標楷體" w:eastAsia="標楷體" w:hAnsi="標楷體" w:cs="細明體" w:hint="eastAsia"/>
                <w:sz w:val="28"/>
              </w:rPr>
              <w:t>自我檢討與</w:t>
            </w:r>
          </w:p>
          <w:p w:rsidR="002768FE" w:rsidRPr="002768FE" w:rsidRDefault="002768FE" w:rsidP="002768FE">
            <w:pPr>
              <w:spacing w:line="387" w:lineRule="exact"/>
              <w:ind w:left="107"/>
              <w:rPr>
                <w:rFonts w:ascii="標楷體" w:eastAsia="標楷體" w:hAnsi="標楷體" w:cs="Noto Sans Mono CJK JP Bold"/>
                <w:sz w:val="28"/>
              </w:rPr>
            </w:pPr>
            <w:r w:rsidRPr="002768FE">
              <w:rPr>
                <w:rFonts w:ascii="標楷體" w:eastAsia="標楷體" w:hAnsi="標楷體" w:cs="細明體" w:hint="eastAsia"/>
                <w:sz w:val="28"/>
              </w:rPr>
              <w:t>建議</w:t>
            </w:r>
          </w:p>
        </w:tc>
        <w:tc>
          <w:tcPr>
            <w:tcW w:w="8753" w:type="dxa"/>
          </w:tcPr>
          <w:p w:rsidR="002768FE" w:rsidRPr="002768FE" w:rsidRDefault="002768FE" w:rsidP="002768FE">
            <w:pPr>
              <w:numPr>
                <w:ilvl w:val="0"/>
                <w:numId w:val="2"/>
              </w:numPr>
              <w:tabs>
                <w:tab w:val="left" w:pos="285"/>
              </w:tabs>
              <w:spacing w:line="393" w:lineRule="exact"/>
              <w:ind w:hanging="286"/>
              <w:rPr>
                <w:rFonts w:ascii="標楷體" w:eastAsia="標楷體" w:hAnsi="標楷體" w:cs="Noto Sans Mono CJK JP Bold"/>
                <w:sz w:val="28"/>
              </w:rPr>
            </w:pPr>
            <w:r w:rsidRPr="002768FE">
              <w:rPr>
                <w:rFonts w:ascii="標楷體" w:eastAsia="標楷體" w:hAnsi="標楷體" w:cs="細明體" w:hint="eastAsia"/>
                <w:sz w:val="28"/>
              </w:rPr>
              <w:t>處理過程之優點</w:t>
            </w:r>
          </w:p>
          <w:p w:rsidR="002768FE" w:rsidRPr="002768FE" w:rsidRDefault="002768FE" w:rsidP="002768FE">
            <w:pPr>
              <w:spacing w:line="387" w:lineRule="exact"/>
              <w:ind w:left="107"/>
              <w:rPr>
                <w:rFonts w:ascii="標楷體" w:eastAsia="標楷體" w:hAnsi="標楷體" w:cs="Noto Sans Mono CJK JP Bold"/>
                <w:sz w:val="28"/>
              </w:rPr>
            </w:pPr>
            <w:r w:rsidRPr="002768FE">
              <w:rPr>
                <w:rFonts w:ascii="標楷體" w:eastAsia="標楷體" w:hAnsi="標楷體" w:cs="Noto Sans Mono CJK JP Bold"/>
                <w:sz w:val="28"/>
              </w:rPr>
              <w:t>1.</w:t>
            </w:r>
          </w:p>
        </w:tc>
      </w:tr>
    </w:tbl>
    <w:p w:rsidR="002768FE" w:rsidRPr="002768FE" w:rsidRDefault="002768FE" w:rsidP="002768FE">
      <w:pPr>
        <w:autoSpaceDE w:val="0"/>
        <w:autoSpaceDN w:val="0"/>
        <w:spacing w:line="387" w:lineRule="exact"/>
        <w:rPr>
          <w:rFonts w:ascii="標楷體" w:eastAsia="標楷體" w:hAnsi="標楷體" w:cs="Noto Sans Mono CJK JP Bold"/>
          <w:kern w:val="0"/>
          <w:sz w:val="28"/>
        </w:rPr>
        <w:sectPr w:rsidR="002768FE" w:rsidRPr="002768FE">
          <w:pgSz w:w="11910" w:h="16840"/>
          <w:pgMar w:top="860" w:right="620" w:bottom="280" w:left="620" w:header="720" w:footer="720" w:gutter="0"/>
          <w:cols w:space="720"/>
        </w:sectPr>
      </w:pPr>
    </w:p>
    <w:tbl>
      <w:tblPr>
        <w:tblStyle w:val="TableNormal"/>
        <w:tblW w:w="10421" w:type="dxa"/>
        <w:tblInd w:w="-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753"/>
      </w:tblGrid>
      <w:tr w:rsidR="002768FE" w:rsidRPr="002768FE" w:rsidTr="002768FE">
        <w:trPr>
          <w:trHeight w:val="6321"/>
        </w:trPr>
        <w:tc>
          <w:tcPr>
            <w:tcW w:w="1668" w:type="dxa"/>
          </w:tcPr>
          <w:p w:rsidR="002768FE" w:rsidRPr="002768FE" w:rsidRDefault="002768FE" w:rsidP="002768FE">
            <w:pPr>
              <w:rPr>
                <w:rFonts w:ascii="標楷體" w:eastAsia="標楷體" w:hAnsi="標楷體" w:cs="Noto Sans Mono CJK JP Bold"/>
                <w:sz w:val="26"/>
              </w:rPr>
            </w:pPr>
          </w:p>
        </w:tc>
        <w:tc>
          <w:tcPr>
            <w:tcW w:w="8753" w:type="dxa"/>
          </w:tcPr>
          <w:p w:rsidR="002768FE" w:rsidRPr="002768FE" w:rsidRDefault="002768FE" w:rsidP="002768FE">
            <w:pPr>
              <w:spacing w:line="394" w:lineRule="exact"/>
              <w:ind w:left="107"/>
              <w:rPr>
                <w:rFonts w:ascii="標楷體" w:eastAsia="標楷體" w:hAnsi="標楷體" w:cs="Noto Sans Mono CJK JP Bold"/>
                <w:sz w:val="28"/>
              </w:rPr>
            </w:pPr>
            <w:r w:rsidRPr="002768FE">
              <w:rPr>
                <w:rFonts w:ascii="標楷體" w:eastAsia="標楷體" w:hAnsi="標楷體" w:cs="Noto Sans Mono CJK JP Bold"/>
                <w:sz w:val="28"/>
              </w:rPr>
              <w:t>2.</w:t>
            </w:r>
          </w:p>
          <w:p w:rsidR="002768FE" w:rsidRPr="002768FE" w:rsidRDefault="002768FE" w:rsidP="002768FE">
            <w:pPr>
              <w:spacing w:line="400" w:lineRule="exact"/>
              <w:ind w:left="107"/>
              <w:rPr>
                <w:rFonts w:ascii="標楷體" w:eastAsia="標楷體" w:hAnsi="標楷體" w:cs="Noto Sans Mono CJK JP Bold"/>
                <w:sz w:val="28"/>
              </w:rPr>
            </w:pPr>
            <w:r w:rsidRPr="002768FE">
              <w:rPr>
                <w:rFonts w:ascii="標楷體" w:eastAsia="標楷體" w:hAnsi="標楷體" w:cs="Noto Sans Mono CJK JP Bold"/>
                <w:sz w:val="28"/>
              </w:rPr>
              <w:t>3.</w:t>
            </w:r>
          </w:p>
          <w:p w:rsidR="002768FE" w:rsidRPr="002768FE" w:rsidRDefault="002768FE" w:rsidP="002768FE">
            <w:pPr>
              <w:numPr>
                <w:ilvl w:val="0"/>
                <w:numId w:val="1"/>
              </w:numPr>
              <w:tabs>
                <w:tab w:val="left" w:pos="285"/>
              </w:tabs>
              <w:spacing w:before="35" w:line="163" w:lineRule="auto"/>
              <w:ind w:right="6494" w:hanging="108"/>
              <w:rPr>
                <w:rFonts w:ascii="標楷體" w:eastAsia="標楷體" w:hAnsi="標楷體" w:cs="Noto Sans Mono CJK JP Bold"/>
                <w:sz w:val="28"/>
              </w:rPr>
            </w:pPr>
            <w:r w:rsidRPr="002768FE">
              <w:rPr>
                <w:rFonts w:ascii="標楷體" w:eastAsia="標楷體" w:hAnsi="標楷體" w:cs="細明體" w:hint="eastAsia"/>
                <w:spacing w:val="-2"/>
                <w:sz w:val="28"/>
              </w:rPr>
              <w:t>處理過程之缺點</w:t>
            </w:r>
            <w:r w:rsidRPr="002768FE">
              <w:rPr>
                <w:rFonts w:ascii="標楷體" w:eastAsia="標楷體" w:hAnsi="標楷體" w:cs="Noto Sans Mono CJK JP Bold"/>
                <w:sz w:val="28"/>
              </w:rPr>
              <w:t>1.</w:t>
            </w:r>
          </w:p>
          <w:p w:rsidR="002768FE" w:rsidRPr="002768FE" w:rsidRDefault="002768FE" w:rsidP="002768FE">
            <w:pPr>
              <w:spacing w:line="357" w:lineRule="exact"/>
              <w:ind w:left="107"/>
              <w:rPr>
                <w:rFonts w:ascii="標楷體" w:eastAsia="標楷體" w:hAnsi="標楷體" w:cs="Noto Sans Mono CJK JP Bold"/>
                <w:sz w:val="28"/>
              </w:rPr>
            </w:pPr>
            <w:r w:rsidRPr="002768FE">
              <w:rPr>
                <w:rFonts w:ascii="標楷體" w:eastAsia="標楷體" w:hAnsi="標楷體" w:cs="Noto Sans Mono CJK JP Bold"/>
                <w:sz w:val="28"/>
              </w:rPr>
              <w:t>2.</w:t>
            </w:r>
          </w:p>
          <w:p w:rsidR="002768FE" w:rsidRPr="002768FE" w:rsidRDefault="002768FE" w:rsidP="002768FE">
            <w:pPr>
              <w:spacing w:line="400" w:lineRule="exact"/>
              <w:ind w:left="107"/>
              <w:rPr>
                <w:rFonts w:ascii="標楷體" w:eastAsia="標楷體" w:hAnsi="標楷體" w:cs="Noto Sans Mono CJK JP Bold"/>
                <w:sz w:val="28"/>
              </w:rPr>
            </w:pPr>
            <w:r w:rsidRPr="002768FE">
              <w:rPr>
                <w:rFonts w:ascii="標楷體" w:eastAsia="標楷體" w:hAnsi="標楷體" w:cs="Noto Sans Mono CJK JP Bold"/>
                <w:sz w:val="28"/>
              </w:rPr>
              <w:t>3.</w:t>
            </w:r>
          </w:p>
          <w:p w:rsidR="002768FE" w:rsidRPr="002768FE" w:rsidRDefault="002768FE" w:rsidP="002768FE">
            <w:pPr>
              <w:numPr>
                <w:ilvl w:val="0"/>
                <w:numId w:val="1"/>
              </w:numPr>
              <w:tabs>
                <w:tab w:val="left" w:pos="285"/>
              </w:tabs>
              <w:spacing w:before="41" w:line="160" w:lineRule="auto"/>
              <w:ind w:right="7336" w:hanging="108"/>
              <w:rPr>
                <w:rFonts w:ascii="標楷體" w:eastAsia="標楷體" w:hAnsi="標楷體" w:cs="Noto Sans Mono CJK JP Bold"/>
                <w:sz w:val="28"/>
              </w:rPr>
            </w:pPr>
            <w:r w:rsidRPr="002768FE">
              <w:rPr>
                <w:rFonts w:ascii="標楷體" w:eastAsia="標楷體" w:hAnsi="標楷體" w:cs="細明體" w:hint="eastAsia"/>
                <w:spacing w:val="-4"/>
                <w:sz w:val="28"/>
              </w:rPr>
              <w:t>執行困境</w:t>
            </w:r>
            <w:r w:rsidRPr="002768FE">
              <w:rPr>
                <w:rFonts w:ascii="標楷體" w:eastAsia="標楷體" w:hAnsi="標楷體" w:cs="Noto Sans Mono CJK JP Bold"/>
                <w:sz w:val="28"/>
              </w:rPr>
              <w:t>1.</w:t>
            </w:r>
          </w:p>
          <w:p w:rsidR="002768FE" w:rsidRPr="002768FE" w:rsidRDefault="002768FE" w:rsidP="002768FE">
            <w:pPr>
              <w:spacing w:line="364" w:lineRule="exact"/>
              <w:ind w:left="107"/>
              <w:rPr>
                <w:rFonts w:ascii="標楷體" w:eastAsia="標楷體" w:hAnsi="標楷體" w:cs="Noto Sans Mono CJK JP Bold"/>
                <w:sz w:val="28"/>
              </w:rPr>
            </w:pPr>
            <w:r w:rsidRPr="002768FE">
              <w:rPr>
                <w:rFonts w:ascii="標楷體" w:eastAsia="標楷體" w:hAnsi="標楷體" w:cs="Noto Sans Mono CJK JP Bold"/>
                <w:sz w:val="28"/>
              </w:rPr>
              <w:t>2.</w:t>
            </w:r>
          </w:p>
          <w:p w:rsidR="002768FE" w:rsidRPr="002768FE" w:rsidRDefault="002768FE" w:rsidP="002768FE">
            <w:pPr>
              <w:spacing w:line="400" w:lineRule="exact"/>
              <w:ind w:left="107"/>
              <w:rPr>
                <w:rFonts w:ascii="標楷體" w:eastAsia="標楷體" w:hAnsi="標楷體" w:cs="Noto Sans Mono CJK JP Bold"/>
                <w:sz w:val="28"/>
              </w:rPr>
            </w:pPr>
            <w:r w:rsidRPr="002768FE">
              <w:rPr>
                <w:rFonts w:ascii="標楷體" w:eastAsia="標楷體" w:hAnsi="標楷體" w:cs="Noto Sans Mono CJK JP Bold"/>
                <w:sz w:val="28"/>
              </w:rPr>
              <w:t>3.</w:t>
            </w:r>
          </w:p>
          <w:p w:rsidR="002768FE" w:rsidRPr="002768FE" w:rsidRDefault="002768FE" w:rsidP="002768FE">
            <w:pPr>
              <w:numPr>
                <w:ilvl w:val="0"/>
                <w:numId w:val="1"/>
              </w:numPr>
              <w:tabs>
                <w:tab w:val="left" w:pos="285"/>
              </w:tabs>
              <w:spacing w:before="39" w:line="160" w:lineRule="auto"/>
              <w:ind w:right="3831" w:hanging="108"/>
              <w:rPr>
                <w:rFonts w:ascii="標楷體" w:eastAsia="標楷體" w:hAnsi="標楷體" w:cs="Noto Sans Mono CJK JP Bold"/>
                <w:sz w:val="28"/>
                <w:lang w:eastAsia="zh-TW"/>
              </w:rPr>
            </w:pPr>
            <w:r w:rsidRPr="002768FE">
              <w:rPr>
                <w:rFonts w:ascii="標楷體" w:eastAsia="標楷體" w:hAnsi="標楷體" w:cs="細明體" w:hint="eastAsia"/>
                <w:sz w:val="28"/>
                <w:lang w:eastAsia="zh-TW"/>
              </w:rPr>
              <w:t>未來建議</w:t>
            </w:r>
            <w:r w:rsidRPr="002768FE">
              <w:rPr>
                <w:rFonts w:ascii="標楷體" w:eastAsia="標楷體" w:hAnsi="標楷體" w:cs="Noto Sans Mono CJK JP Bold" w:hint="eastAsia"/>
                <w:sz w:val="28"/>
                <w:lang w:eastAsia="zh-TW"/>
              </w:rPr>
              <w:t>(</w:t>
            </w:r>
            <w:r w:rsidRPr="002768FE">
              <w:rPr>
                <w:rFonts w:ascii="標楷體" w:eastAsia="標楷體" w:hAnsi="標楷體" w:cs="細明體" w:hint="eastAsia"/>
                <w:sz w:val="28"/>
                <w:lang w:eastAsia="zh-TW"/>
              </w:rPr>
              <w:t>可針對自己及他校的建議</w:t>
            </w:r>
            <w:r w:rsidRPr="002768FE">
              <w:rPr>
                <w:rFonts w:ascii="標楷體" w:eastAsia="標楷體" w:hAnsi="標楷體" w:cs="Noto Sans Mono CJK JP Bold" w:hint="eastAsia"/>
                <w:sz w:val="28"/>
                <w:lang w:eastAsia="zh-TW"/>
              </w:rPr>
              <w:t xml:space="preserve">): </w:t>
            </w:r>
            <w:r w:rsidRPr="002768FE">
              <w:rPr>
                <w:rFonts w:ascii="標楷體" w:eastAsia="標楷體" w:hAnsi="標楷體" w:cs="Noto Sans Mono CJK JP Bold"/>
                <w:w w:val="105"/>
                <w:sz w:val="28"/>
                <w:lang w:eastAsia="zh-TW"/>
              </w:rPr>
              <w:t>1.</w:t>
            </w:r>
          </w:p>
          <w:p w:rsidR="002768FE" w:rsidRPr="002768FE" w:rsidRDefault="002768FE" w:rsidP="002768FE">
            <w:pPr>
              <w:spacing w:line="365"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2.</w:t>
            </w:r>
          </w:p>
          <w:p w:rsidR="002768FE" w:rsidRPr="002768FE" w:rsidRDefault="002768FE" w:rsidP="002768FE">
            <w:pPr>
              <w:spacing w:line="462"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3.</w:t>
            </w:r>
          </w:p>
          <w:p w:rsidR="002768FE" w:rsidRPr="002768FE" w:rsidRDefault="002768FE" w:rsidP="002768FE">
            <w:pPr>
              <w:spacing w:line="559" w:lineRule="exact"/>
              <w:ind w:left="107"/>
              <w:rPr>
                <w:rFonts w:ascii="標楷體" w:eastAsia="標楷體" w:hAnsi="標楷體" w:cs="Noto Sans Mono CJK JP Bold"/>
                <w:sz w:val="28"/>
                <w:lang w:eastAsia="zh-TW"/>
              </w:rPr>
            </w:pPr>
            <w:r w:rsidRPr="002768FE">
              <w:rPr>
                <w:rFonts w:ascii="標楷體" w:eastAsia="標楷體" w:hAnsi="標楷體" w:cs="Noto Sans Mono CJK JP Bold"/>
                <w:sz w:val="28"/>
                <w:lang w:eastAsia="zh-TW"/>
              </w:rPr>
              <w:t>(</w:t>
            </w:r>
            <w:r w:rsidRPr="002768FE">
              <w:rPr>
                <w:rFonts w:ascii="標楷體" w:eastAsia="標楷體" w:hAnsi="標楷體" w:cs="細明體" w:hint="eastAsia"/>
                <w:sz w:val="28"/>
                <w:lang w:eastAsia="zh-TW"/>
              </w:rPr>
              <w:t>若表格不敷使用請自行增列</w:t>
            </w:r>
            <w:r w:rsidRPr="002768FE">
              <w:rPr>
                <w:rFonts w:ascii="標楷體" w:eastAsia="標楷體" w:hAnsi="標楷體" w:cs="Noto Sans Mono CJK JP Bold"/>
                <w:sz w:val="28"/>
                <w:lang w:eastAsia="zh-TW"/>
              </w:rPr>
              <w:t>)</w:t>
            </w:r>
          </w:p>
        </w:tc>
      </w:tr>
    </w:tbl>
    <w:p w:rsidR="002768FE" w:rsidRPr="002768FE" w:rsidRDefault="002768FE" w:rsidP="002768FE">
      <w:pPr>
        <w:autoSpaceDE w:val="0"/>
        <w:autoSpaceDN w:val="0"/>
        <w:rPr>
          <w:rFonts w:ascii="標楷體" w:eastAsia="標楷體" w:hAnsi="標楷體" w:cs="Noto Sans Mono CJK JP Bold"/>
          <w:kern w:val="0"/>
          <w:sz w:val="14"/>
          <w:szCs w:val="28"/>
        </w:rPr>
      </w:pPr>
    </w:p>
    <w:p w:rsidR="002768FE" w:rsidRPr="002768FE" w:rsidRDefault="002768FE" w:rsidP="002768FE">
      <w:pPr>
        <w:tabs>
          <w:tab w:val="left" w:pos="2629"/>
          <w:tab w:val="left" w:pos="5051"/>
        </w:tabs>
        <w:autoSpaceDE w:val="0"/>
        <w:autoSpaceDN w:val="0"/>
        <w:spacing w:line="503" w:lineRule="exact"/>
        <w:ind w:leftChars="-508" w:left="567" w:rightChars="-732" w:right="-1757" w:hangingChars="638" w:hanging="1786"/>
        <w:rPr>
          <w:rFonts w:ascii="標楷體" w:eastAsia="標楷體" w:hAnsi="標楷體" w:cs="Noto Sans Mono CJK JP Bold"/>
          <w:kern w:val="0"/>
          <w:sz w:val="28"/>
          <w:szCs w:val="28"/>
        </w:rPr>
      </w:pPr>
      <w:r w:rsidRPr="002768FE">
        <w:rPr>
          <w:rFonts w:ascii="標楷體" w:eastAsia="標楷體" w:hAnsi="標楷體" w:cs="細明體" w:hint="eastAsia"/>
          <w:kern w:val="0"/>
          <w:sz w:val="28"/>
          <w:szCs w:val="28"/>
        </w:rPr>
        <w:t>承辦人：</w:t>
      </w:r>
      <w:r>
        <w:rPr>
          <w:rFonts w:ascii="標楷體" w:eastAsia="標楷體" w:hAnsi="標楷體" w:cs="細明體" w:hint="eastAsia"/>
          <w:kern w:val="0"/>
          <w:sz w:val="28"/>
          <w:szCs w:val="28"/>
        </w:rPr>
        <w:t xml:space="preserve">        </w:t>
      </w:r>
      <w:r w:rsidRPr="002768FE">
        <w:rPr>
          <w:rFonts w:ascii="標楷體" w:eastAsia="標楷體" w:hAnsi="標楷體" w:cs="細明體" w:hint="eastAsia"/>
          <w:kern w:val="0"/>
          <w:sz w:val="28"/>
          <w:szCs w:val="28"/>
        </w:rPr>
        <w:t>聯絡電話：</w:t>
      </w:r>
      <w:r w:rsidRPr="002768FE">
        <w:rPr>
          <w:rFonts w:ascii="標楷體" w:eastAsia="標楷體" w:hAnsi="標楷體" w:cs="Noto Sans Mono CJK JP Bold"/>
          <w:kern w:val="0"/>
          <w:sz w:val="28"/>
          <w:szCs w:val="28"/>
        </w:rPr>
        <w:tab/>
      </w:r>
      <w:r>
        <w:rPr>
          <w:rFonts w:ascii="標楷體" w:eastAsia="標楷體" w:hAnsi="標楷體" w:cs="Noto Sans Mono CJK JP Bold" w:hint="eastAsia"/>
          <w:kern w:val="0"/>
          <w:sz w:val="28"/>
          <w:szCs w:val="28"/>
        </w:rPr>
        <w:t xml:space="preserve">       </w:t>
      </w:r>
      <w:r w:rsidRPr="002768FE">
        <w:rPr>
          <w:rFonts w:ascii="標楷體" w:eastAsia="標楷體" w:hAnsi="標楷體" w:cs="Noto Sans Mono CJK JP Bold"/>
          <w:kern w:val="0"/>
          <w:sz w:val="28"/>
          <w:szCs w:val="28"/>
        </w:rPr>
        <w:t>e-mail</w:t>
      </w:r>
      <w:r w:rsidRPr="002768FE">
        <w:rPr>
          <w:rFonts w:ascii="標楷體" w:eastAsia="標楷體" w:hAnsi="標楷體" w:cs="細明體" w:hint="eastAsia"/>
          <w:kern w:val="0"/>
          <w:sz w:val="28"/>
          <w:szCs w:val="28"/>
        </w:rPr>
        <w:t>：</w:t>
      </w:r>
      <w:r w:rsidRPr="002768FE">
        <w:rPr>
          <w:rFonts w:ascii="標楷體" w:eastAsia="標楷體" w:hAnsi="標楷體" w:cs="Noto Sans Mono CJK JP Bold"/>
          <w:kern w:val="0"/>
          <w:sz w:val="28"/>
          <w:szCs w:val="28"/>
        </w:rPr>
        <w:tab/>
      </w:r>
      <w:r>
        <w:rPr>
          <w:rFonts w:ascii="標楷體" w:eastAsia="標楷體" w:hAnsi="標楷體" w:cs="Noto Sans Mono CJK JP Bold" w:hint="eastAsia"/>
          <w:kern w:val="0"/>
          <w:sz w:val="28"/>
          <w:szCs w:val="28"/>
        </w:rPr>
        <w:t xml:space="preserve">                </w:t>
      </w:r>
      <w:r w:rsidRPr="002768FE">
        <w:rPr>
          <w:rFonts w:ascii="標楷體" w:eastAsia="標楷體" w:hAnsi="標楷體" w:cs="細明體" w:hint="eastAsia"/>
          <w:kern w:val="0"/>
          <w:sz w:val="28"/>
          <w:szCs w:val="28"/>
        </w:rPr>
        <w:t>主管簽章：</w:t>
      </w:r>
    </w:p>
    <w:p w:rsidR="002768FE" w:rsidRDefault="002768FE"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zCs w:val="24"/>
        </w:rPr>
      </w:pPr>
    </w:p>
    <w:p w:rsidR="00D20A44" w:rsidRDefault="00D20A44" w:rsidP="00632323">
      <w:pPr>
        <w:rPr>
          <w:rFonts w:ascii="標楷體" w:eastAsia="標楷體" w:hAnsi="標楷體"/>
          <w:spacing w:val="-20"/>
        </w:rPr>
      </w:pPr>
      <w:r>
        <w:rPr>
          <w:rFonts w:ascii="標楷體" w:eastAsia="標楷體" w:hAnsi="標楷體" w:hint="eastAsia"/>
          <w:spacing w:val="-20"/>
        </w:rPr>
        <w:lastRenderedPageBreak/>
        <w:t xml:space="preserve">                                                                                           </w:t>
      </w:r>
      <w:r w:rsidRPr="002768FE">
        <w:rPr>
          <w:rFonts w:ascii="標楷體" w:eastAsia="標楷體" w:hAnsi="標楷體" w:cs="Noto Sans Mono CJK JP Bold"/>
          <w:noProof/>
          <w:kern w:val="0"/>
          <w:position w:val="-6"/>
          <w:sz w:val="20"/>
          <w:szCs w:val="28"/>
        </w:rPr>
        <mc:AlternateContent>
          <mc:Choice Requires="wps">
            <w:drawing>
              <wp:inline distT="0" distB="0" distL="0" distR="0" wp14:anchorId="5925F981" wp14:editId="20E1B9E2">
                <wp:extent cx="425450" cy="204470"/>
                <wp:effectExtent l="6985" t="9525" r="5715" b="5080"/>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44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0A44" w:rsidRPr="002768FE" w:rsidRDefault="00D20A44" w:rsidP="00D20A44">
                            <w:pPr>
                              <w:spacing w:line="312" w:lineRule="exact"/>
                              <w:ind w:left="-1" w:right="-15"/>
                              <w:rPr>
                                <w:rFonts w:ascii="標楷體" w:eastAsia="標楷體" w:hAnsi="標楷體"/>
                              </w:rPr>
                            </w:pPr>
                            <w:r w:rsidRPr="002768FE">
                              <w:rPr>
                                <w:rFonts w:ascii="標楷體" w:eastAsia="標楷體" w:hAnsi="標楷體"/>
                                <w:spacing w:val="-20"/>
                              </w:rPr>
                              <w:t xml:space="preserve">附件 </w:t>
                            </w:r>
                            <w:r>
                              <w:rPr>
                                <w:rFonts w:ascii="標楷體" w:eastAsia="標楷體" w:hAnsi="標楷體" w:hint="eastAsia"/>
                                <w:spacing w:val="-20"/>
                              </w:rPr>
                              <w:t>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字方塊 2" o:spid="_x0000_s1027" type="#_x0000_t202" style="width:33.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" filled="f" strokeweight=".16936mm">
                <v:textbox inset="0,0,0,0">
                  <w:txbxContent>
                    <w:p w:rsidR="00D20A44" w:rsidRPr="002768FE" w:rsidRDefault="00D20A44" w:rsidP="00D20A44">
                      <w:pPr>
                        <w:spacing w:line="312" w:lineRule="exact"/>
                        <w:ind w:left="-1" w:right="-15"/>
                        <w:rPr>
                          <w:rFonts w:ascii="標楷體" w:eastAsia="標楷體" w:hAnsi="標楷體"/>
                        </w:rPr>
                      </w:pPr>
                      <w:r w:rsidRPr="002768FE">
                        <w:rPr>
                          <w:rFonts w:ascii="標楷體" w:eastAsia="標楷體" w:hAnsi="標楷體"/>
                          <w:spacing w:val="-20"/>
                        </w:rPr>
                        <w:t xml:space="preserve">附件 </w:t>
                      </w:r>
                      <w:r>
                        <w:rPr>
                          <w:rFonts w:ascii="標楷體" w:eastAsia="標楷體" w:hAnsi="標楷體" w:hint="eastAsia"/>
                          <w:spacing w:val="-20"/>
                        </w:rPr>
                        <w:t>2</w:t>
                      </w:r>
                    </w:p>
                  </w:txbxContent>
                </v:textbox>
                <w10:anchorlock/>
              </v:shape>
            </w:pict>
          </mc:Fallback>
        </mc:AlternateContent>
      </w:r>
    </w:p>
    <w:p w:rsidR="00D20A44" w:rsidRPr="00D20A44" w:rsidRDefault="00423EE1" w:rsidP="00D20A44">
      <w:pPr>
        <w:jc w:val="center"/>
        <w:rPr>
          <w:rFonts w:ascii="標楷體" w:eastAsia="標楷體" w:hAnsi="標楷體"/>
          <w:szCs w:val="24"/>
        </w:rPr>
      </w:pPr>
      <w:r>
        <w:rPr>
          <w:rFonts w:ascii="標楷體" w:eastAsia="標楷體" w:hAnsi="標楷體" w:hint="eastAsia"/>
          <w:szCs w:val="24"/>
        </w:rPr>
        <w:t>社區</w:t>
      </w:r>
      <w:r w:rsidR="00D20A44" w:rsidRPr="00D20A44">
        <w:rPr>
          <w:rFonts w:ascii="標楷體" w:eastAsia="標楷體" w:hAnsi="標楷體" w:hint="eastAsia"/>
          <w:szCs w:val="24"/>
        </w:rPr>
        <w:t>諮詢資源</w:t>
      </w:r>
    </w:p>
    <w:tbl>
      <w:tblPr>
        <w:tblStyle w:val="a8"/>
        <w:tblW w:w="10539" w:type="dxa"/>
        <w:tblInd w:w="-743" w:type="dxa"/>
        <w:tblLook w:val="04A0" w:firstRow="1" w:lastRow="0" w:firstColumn="1" w:lastColumn="0" w:noHBand="0" w:noVBand="1"/>
      </w:tblPr>
      <w:tblGrid>
        <w:gridCol w:w="3119"/>
        <w:gridCol w:w="2787"/>
        <w:gridCol w:w="4633"/>
      </w:tblGrid>
      <w:tr w:rsidR="00D20A44" w:rsidTr="003223D9">
        <w:tc>
          <w:tcPr>
            <w:tcW w:w="3119" w:type="dxa"/>
          </w:tcPr>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名稱</w:t>
            </w:r>
          </w:p>
        </w:tc>
        <w:tc>
          <w:tcPr>
            <w:tcW w:w="2787" w:type="dxa"/>
          </w:tcPr>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電話</w:t>
            </w:r>
          </w:p>
        </w:tc>
        <w:tc>
          <w:tcPr>
            <w:tcW w:w="4633" w:type="dxa"/>
          </w:tcPr>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地址</w:t>
            </w:r>
          </w:p>
        </w:tc>
      </w:tr>
      <w:tr w:rsidR="00D20A44" w:rsidTr="003223D9">
        <w:tc>
          <w:tcPr>
            <w:tcW w:w="3119" w:type="dxa"/>
          </w:tcPr>
          <w:p w:rsidR="00D20A44" w:rsidRDefault="00D20A44" w:rsidP="00D20A44">
            <w:pPr>
              <w:jc w:val="center"/>
              <w:rPr>
                <w:rFonts w:ascii="標楷體" w:eastAsia="標楷體" w:hAnsi="標楷體"/>
                <w:szCs w:val="24"/>
              </w:rPr>
            </w:pPr>
            <w:r>
              <w:rPr>
                <w:rFonts w:ascii="標楷體" w:eastAsia="標楷體" w:hAnsi="標楷體" w:hint="eastAsia"/>
                <w:szCs w:val="24"/>
              </w:rPr>
              <w:t>育民工家校安中心</w:t>
            </w:r>
          </w:p>
        </w:tc>
        <w:tc>
          <w:tcPr>
            <w:tcW w:w="2787" w:type="dxa"/>
          </w:tcPr>
          <w:p w:rsidR="00D20A44" w:rsidRDefault="00D20A44" w:rsidP="00D20A44">
            <w:pPr>
              <w:jc w:val="center"/>
              <w:rPr>
                <w:rFonts w:ascii="標楷體" w:eastAsia="標楷體" w:hAnsi="標楷體"/>
                <w:szCs w:val="24"/>
              </w:rPr>
            </w:pPr>
            <w:r>
              <w:rPr>
                <w:rFonts w:ascii="標楷體" w:eastAsia="標楷體" w:hAnsi="標楷體" w:hint="eastAsia"/>
                <w:szCs w:val="24"/>
              </w:rPr>
              <w:t>037-368063</w:t>
            </w:r>
          </w:p>
        </w:tc>
        <w:tc>
          <w:tcPr>
            <w:tcW w:w="4633" w:type="dxa"/>
          </w:tcPr>
          <w:p w:rsidR="00D20A44" w:rsidRDefault="00D20A44" w:rsidP="00D20A44">
            <w:pPr>
              <w:jc w:val="center"/>
              <w:rPr>
                <w:rFonts w:ascii="標楷體" w:eastAsia="標楷體" w:hAnsi="標楷體"/>
                <w:szCs w:val="24"/>
              </w:rPr>
            </w:pPr>
            <w:r>
              <w:rPr>
                <w:rFonts w:ascii="標楷體" w:eastAsia="標楷體" w:hAnsi="標楷體" w:hint="eastAsia"/>
                <w:szCs w:val="24"/>
              </w:rPr>
              <w:t>苗栗市水源里8鄰37號</w:t>
            </w:r>
          </w:p>
        </w:tc>
      </w:tr>
      <w:tr w:rsidR="00D20A44" w:rsidTr="003223D9">
        <w:tc>
          <w:tcPr>
            <w:tcW w:w="3119" w:type="dxa"/>
          </w:tcPr>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教育部學生輔導諮商中心</w:t>
            </w:r>
          </w:p>
          <w:p w:rsidR="00D20A44" w:rsidRDefault="00D20A44" w:rsidP="00D20A44">
            <w:pPr>
              <w:jc w:val="center"/>
              <w:rPr>
                <w:rFonts w:ascii="標楷體" w:eastAsia="標楷體" w:hAnsi="標楷體"/>
                <w:szCs w:val="24"/>
              </w:rPr>
            </w:pPr>
            <w:r>
              <w:rPr>
                <w:rFonts w:ascii="標楷體" w:eastAsia="標楷體" w:hAnsi="標楷體" w:hint="eastAsia"/>
                <w:szCs w:val="24"/>
              </w:rPr>
              <w:t>苗栗區駐點服務學校</w:t>
            </w:r>
          </w:p>
        </w:tc>
        <w:tc>
          <w:tcPr>
            <w:tcW w:w="2787" w:type="dxa"/>
          </w:tcPr>
          <w:p w:rsidR="00D20A44" w:rsidRDefault="00D20A44" w:rsidP="00D20A44">
            <w:pPr>
              <w:spacing w:line="480" w:lineRule="auto"/>
              <w:jc w:val="center"/>
              <w:rPr>
                <w:rFonts w:ascii="標楷體" w:eastAsia="標楷體" w:hAnsi="標楷體"/>
                <w:szCs w:val="24"/>
              </w:rPr>
            </w:pPr>
            <w:r w:rsidRPr="00D20A44">
              <w:rPr>
                <w:rFonts w:ascii="標楷體" w:eastAsia="標楷體" w:hAnsi="標楷體"/>
                <w:szCs w:val="24"/>
              </w:rPr>
              <w:t>037-329323</w:t>
            </w:r>
          </w:p>
        </w:tc>
        <w:tc>
          <w:tcPr>
            <w:tcW w:w="4633" w:type="dxa"/>
          </w:tcPr>
          <w:p w:rsidR="00D20A44" w:rsidRPr="00D20A44" w:rsidRDefault="00D20A44" w:rsidP="00D20A44">
            <w:pPr>
              <w:jc w:val="center"/>
              <w:rPr>
                <w:rFonts w:ascii="標楷體" w:eastAsia="標楷體" w:hAnsi="標楷體"/>
                <w:szCs w:val="24"/>
              </w:rPr>
            </w:pPr>
            <w:r w:rsidRPr="00D20A44">
              <w:rPr>
                <w:rFonts w:ascii="標楷體" w:eastAsia="標楷體" w:hAnsi="標楷體" w:hint="eastAsia"/>
                <w:szCs w:val="24"/>
              </w:rPr>
              <w:t>苗栗市經國路 2 段 491 號</w:t>
            </w:r>
          </w:p>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(設於苗栗農工)</w:t>
            </w:r>
          </w:p>
        </w:tc>
      </w:tr>
      <w:tr w:rsidR="00D20A44" w:rsidTr="003223D9">
        <w:tc>
          <w:tcPr>
            <w:tcW w:w="3119" w:type="dxa"/>
          </w:tcPr>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生命線</w:t>
            </w:r>
          </w:p>
        </w:tc>
        <w:tc>
          <w:tcPr>
            <w:tcW w:w="2787" w:type="dxa"/>
          </w:tcPr>
          <w:p w:rsidR="00D20A44" w:rsidRDefault="00D20A44" w:rsidP="00D20A44">
            <w:pPr>
              <w:jc w:val="center"/>
              <w:rPr>
                <w:rFonts w:ascii="標楷體" w:eastAsia="標楷體" w:hAnsi="標楷體"/>
                <w:szCs w:val="24"/>
              </w:rPr>
            </w:pPr>
            <w:r>
              <w:rPr>
                <w:rFonts w:ascii="標楷體" w:eastAsia="標楷體" w:hAnsi="標楷體" w:hint="eastAsia"/>
                <w:szCs w:val="24"/>
              </w:rPr>
              <w:t>1995</w:t>
            </w:r>
          </w:p>
        </w:tc>
        <w:tc>
          <w:tcPr>
            <w:tcW w:w="4633" w:type="dxa"/>
          </w:tcPr>
          <w:p w:rsidR="00D20A44" w:rsidRDefault="00D20A44" w:rsidP="00D20A44">
            <w:pPr>
              <w:jc w:val="center"/>
              <w:rPr>
                <w:rFonts w:ascii="標楷體" w:eastAsia="標楷體" w:hAnsi="標楷體"/>
                <w:szCs w:val="24"/>
              </w:rPr>
            </w:pPr>
            <w:r>
              <w:rPr>
                <w:rFonts w:ascii="標楷體" w:eastAsia="標楷體" w:hAnsi="標楷體" w:hint="eastAsia"/>
                <w:szCs w:val="24"/>
              </w:rPr>
              <w:t>線上服務</w:t>
            </w:r>
          </w:p>
        </w:tc>
      </w:tr>
      <w:tr w:rsidR="005F4339" w:rsidTr="003223D9">
        <w:tc>
          <w:tcPr>
            <w:tcW w:w="3119" w:type="dxa"/>
          </w:tcPr>
          <w:p w:rsidR="005F4339" w:rsidRPr="00D20A44" w:rsidRDefault="005F4339" w:rsidP="00D20A44">
            <w:pPr>
              <w:jc w:val="center"/>
              <w:rPr>
                <w:rFonts w:ascii="標楷體" w:eastAsia="標楷體" w:hAnsi="標楷體" w:hint="eastAsia"/>
                <w:szCs w:val="24"/>
              </w:rPr>
            </w:pPr>
            <w:r>
              <w:rPr>
                <w:rFonts w:ascii="標楷體" w:eastAsia="標楷體" w:hAnsi="標楷體" w:hint="eastAsia"/>
                <w:szCs w:val="24"/>
              </w:rPr>
              <w:t>自殺防治諮詢安心專線</w:t>
            </w:r>
          </w:p>
        </w:tc>
        <w:tc>
          <w:tcPr>
            <w:tcW w:w="2787" w:type="dxa"/>
          </w:tcPr>
          <w:p w:rsidR="005F4339" w:rsidRDefault="005F4339" w:rsidP="00D20A44">
            <w:pPr>
              <w:jc w:val="center"/>
              <w:rPr>
                <w:rFonts w:ascii="標楷體" w:eastAsia="標楷體" w:hAnsi="標楷體" w:hint="eastAsia"/>
                <w:szCs w:val="24"/>
              </w:rPr>
            </w:pPr>
            <w:r>
              <w:rPr>
                <w:rFonts w:ascii="標楷體" w:eastAsia="標楷體" w:hAnsi="標楷體" w:hint="eastAsia"/>
                <w:szCs w:val="24"/>
              </w:rPr>
              <w:t>0800-788995</w:t>
            </w:r>
          </w:p>
        </w:tc>
        <w:tc>
          <w:tcPr>
            <w:tcW w:w="4633" w:type="dxa"/>
          </w:tcPr>
          <w:p w:rsidR="005F4339" w:rsidRDefault="005F4339" w:rsidP="00D20A44">
            <w:pPr>
              <w:jc w:val="center"/>
              <w:rPr>
                <w:rFonts w:ascii="標楷體" w:eastAsia="標楷體" w:hAnsi="標楷體" w:hint="eastAsia"/>
                <w:szCs w:val="24"/>
              </w:rPr>
            </w:pPr>
            <w:r w:rsidRPr="005F4339">
              <w:rPr>
                <w:rFonts w:ascii="標楷體" w:eastAsia="標楷體" w:hAnsi="標楷體" w:hint="eastAsia"/>
                <w:szCs w:val="24"/>
              </w:rPr>
              <w:t>線上服務</w:t>
            </w:r>
          </w:p>
        </w:tc>
      </w:tr>
      <w:tr w:rsidR="00D20A44" w:rsidTr="003223D9">
        <w:tc>
          <w:tcPr>
            <w:tcW w:w="3119" w:type="dxa"/>
          </w:tcPr>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24 小時免費安心專線</w:t>
            </w:r>
          </w:p>
        </w:tc>
        <w:tc>
          <w:tcPr>
            <w:tcW w:w="2787" w:type="dxa"/>
          </w:tcPr>
          <w:p w:rsidR="00D20A44" w:rsidRDefault="00D20A44" w:rsidP="00D20A44">
            <w:pPr>
              <w:jc w:val="center"/>
              <w:rPr>
                <w:rFonts w:ascii="標楷體" w:eastAsia="標楷體" w:hAnsi="標楷體"/>
                <w:szCs w:val="24"/>
              </w:rPr>
            </w:pPr>
            <w:r>
              <w:rPr>
                <w:rFonts w:ascii="標楷體" w:eastAsia="標楷體" w:hAnsi="標楷體" w:hint="eastAsia"/>
                <w:szCs w:val="24"/>
              </w:rPr>
              <w:t>1925</w:t>
            </w:r>
          </w:p>
        </w:tc>
        <w:tc>
          <w:tcPr>
            <w:tcW w:w="4633" w:type="dxa"/>
          </w:tcPr>
          <w:p w:rsidR="00D20A44" w:rsidRDefault="00D20A44" w:rsidP="00D20A44">
            <w:pPr>
              <w:jc w:val="center"/>
              <w:rPr>
                <w:rFonts w:ascii="標楷體" w:eastAsia="標楷體" w:hAnsi="標楷體"/>
                <w:szCs w:val="24"/>
              </w:rPr>
            </w:pPr>
            <w:r>
              <w:rPr>
                <w:rFonts w:ascii="標楷體" w:eastAsia="標楷體" w:hAnsi="標楷體" w:hint="eastAsia"/>
                <w:szCs w:val="24"/>
              </w:rPr>
              <w:t>線上服務</w:t>
            </w:r>
          </w:p>
        </w:tc>
      </w:tr>
      <w:tr w:rsidR="00D20A44" w:rsidTr="003223D9">
        <w:tc>
          <w:tcPr>
            <w:tcW w:w="3119" w:type="dxa"/>
          </w:tcPr>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張老師</w:t>
            </w:r>
          </w:p>
        </w:tc>
        <w:tc>
          <w:tcPr>
            <w:tcW w:w="2787" w:type="dxa"/>
          </w:tcPr>
          <w:p w:rsidR="00D20A44" w:rsidRDefault="00D20A44" w:rsidP="00D20A44">
            <w:pPr>
              <w:jc w:val="center"/>
              <w:rPr>
                <w:rFonts w:ascii="標楷體" w:eastAsia="標楷體" w:hAnsi="標楷體"/>
                <w:szCs w:val="24"/>
              </w:rPr>
            </w:pPr>
            <w:r>
              <w:rPr>
                <w:rFonts w:ascii="標楷體" w:eastAsia="標楷體" w:hAnsi="標楷體" w:hint="eastAsia"/>
                <w:szCs w:val="24"/>
              </w:rPr>
              <w:t>1980</w:t>
            </w:r>
          </w:p>
        </w:tc>
        <w:tc>
          <w:tcPr>
            <w:tcW w:w="4633" w:type="dxa"/>
          </w:tcPr>
          <w:p w:rsidR="00D20A44" w:rsidRDefault="00D20A44" w:rsidP="00D20A44">
            <w:pPr>
              <w:jc w:val="center"/>
              <w:rPr>
                <w:rFonts w:ascii="標楷體" w:eastAsia="標楷體" w:hAnsi="標楷體"/>
                <w:szCs w:val="24"/>
              </w:rPr>
            </w:pPr>
            <w:r>
              <w:rPr>
                <w:rFonts w:ascii="標楷體" w:eastAsia="標楷體" w:hAnsi="標楷體" w:hint="eastAsia"/>
                <w:szCs w:val="24"/>
              </w:rPr>
              <w:t>線上服務</w:t>
            </w:r>
          </w:p>
        </w:tc>
      </w:tr>
      <w:tr w:rsidR="00D20A44" w:rsidTr="003223D9">
        <w:tc>
          <w:tcPr>
            <w:tcW w:w="3119" w:type="dxa"/>
          </w:tcPr>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吳四維診所</w:t>
            </w:r>
          </w:p>
        </w:tc>
        <w:tc>
          <w:tcPr>
            <w:tcW w:w="2787" w:type="dxa"/>
          </w:tcPr>
          <w:p w:rsidR="00D20A44" w:rsidRDefault="00D20A44" w:rsidP="00D20A44">
            <w:pPr>
              <w:jc w:val="center"/>
              <w:rPr>
                <w:rFonts w:ascii="標楷體" w:eastAsia="標楷體" w:hAnsi="標楷體"/>
                <w:szCs w:val="24"/>
              </w:rPr>
            </w:pPr>
            <w:r w:rsidRPr="00D20A44">
              <w:rPr>
                <w:rFonts w:ascii="標楷體" w:eastAsia="標楷體" w:hAnsi="標楷體"/>
                <w:szCs w:val="24"/>
              </w:rPr>
              <w:t>037-376618</w:t>
            </w:r>
          </w:p>
        </w:tc>
        <w:tc>
          <w:tcPr>
            <w:tcW w:w="4633" w:type="dxa"/>
          </w:tcPr>
          <w:p w:rsidR="00D20A44" w:rsidRDefault="00D20A44" w:rsidP="00D20A44">
            <w:pPr>
              <w:jc w:val="center"/>
              <w:rPr>
                <w:rFonts w:ascii="標楷體" w:eastAsia="標楷體" w:hAnsi="標楷體"/>
                <w:szCs w:val="24"/>
              </w:rPr>
            </w:pPr>
            <w:r w:rsidRPr="00D20A44">
              <w:rPr>
                <w:rFonts w:ascii="標楷體" w:eastAsia="標楷體" w:hAnsi="標楷體" w:hint="eastAsia"/>
                <w:szCs w:val="24"/>
              </w:rPr>
              <w:t>苗栗縣苗栗市中正路 291 號</w:t>
            </w:r>
          </w:p>
        </w:tc>
      </w:tr>
      <w:tr w:rsidR="00D20A44" w:rsidTr="003223D9">
        <w:tc>
          <w:tcPr>
            <w:tcW w:w="3119" w:type="dxa"/>
          </w:tcPr>
          <w:p w:rsidR="00D20A44" w:rsidRPr="00D20A44" w:rsidRDefault="00D20A44" w:rsidP="00D20A44">
            <w:pPr>
              <w:jc w:val="center"/>
              <w:rPr>
                <w:rFonts w:ascii="標楷體" w:eastAsia="標楷體" w:hAnsi="標楷體"/>
                <w:szCs w:val="24"/>
              </w:rPr>
            </w:pPr>
            <w:r w:rsidRPr="00D20A44">
              <w:rPr>
                <w:rFonts w:ascii="標楷體" w:eastAsia="標楷體" w:hAnsi="標楷體" w:hint="eastAsia"/>
                <w:szCs w:val="24"/>
              </w:rPr>
              <w:t>大千醫療社團法人南勢醫院</w:t>
            </w:r>
          </w:p>
        </w:tc>
        <w:tc>
          <w:tcPr>
            <w:tcW w:w="2787" w:type="dxa"/>
          </w:tcPr>
          <w:p w:rsidR="00D20A44" w:rsidRPr="00D20A44" w:rsidRDefault="00D20A44" w:rsidP="00D20A44">
            <w:pPr>
              <w:jc w:val="center"/>
              <w:rPr>
                <w:rFonts w:ascii="標楷體" w:eastAsia="標楷體" w:hAnsi="標楷體"/>
                <w:szCs w:val="24"/>
              </w:rPr>
            </w:pPr>
            <w:r w:rsidRPr="00D20A44">
              <w:rPr>
                <w:rFonts w:ascii="標楷體" w:eastAsia="標楷體" w:hAnsi="標楷體"/>
                <w:szCs w:val="24"/>
              </w:rPr>
              <w:t>037-369936</w:t>
            </w:r>
          </w:p>
        </w:tc>
        <w:tc>
          <w:tcPr>
            <w:tcW w:w="4633" w:type="dxa"/>
          </w:tcPr>
          <w:p w:rsidR="00D20A44" w:rsidRPr="00D20A44" w:rsidRDefault="00D20A44" w:rsidP="00D20A44">
            <w:pPr>
              <w:jc w:val="center"/>
              <w:rPr>
                <w:rFonts w:ascii="標楷體" w:eastAsia="標楷體" w:hAnsi="標楷體"/>
                <w:szCs w:val="24"/>
              </w:rPr>
            </w:pPr>
            <w:r w:rsidRPr="00D20A44">
              <w:rPr>
                <w:rFonts w:ascii="標楷體" w:eastAsia="標楷體" w:hAnsi="標楷體" w:hint="eastAsia"/>
                <w:szCs w:val="24"/>
              </w:rPr>
              <w:t>苗栗縣苗栗市南勢里南勢 52 號</w:t>
            </w:r>
          </w:p>
        </w:tc>
      </w:tr>
      <w:tr w:rsidR="00D20A44" w:rsidTr="003223D9">
        <w:tc>
          <w:tcPr>
            <w:tcW w:w="3119" w:type="dxa"/>
          </w:tcPr>
          <w:p w:rsidR="00D20A44" w:rsidRPr="00D20A44" w:rsidRDefault="00D20A44" w:rsidP="00D20A44">
            <w:pPr>
              <w:jc w:val="center"/>
              <w:rPr>
                <w:rFonts w:ascii="標楷體" w:eastAsia="標楷體" w:hAnsi="標楷體"/>
                <w:szCs w:val="24"/>
              </w:rPr>
            </w:pPr>
            <w:r w:rsidRPr="00D20A44">
              <w:rPr>
                <w:rFonts w:ascii="標楷體" w:eastAsia="標楷體" w:hAnsi="標楷體" w:hint="eastAsia"/>
                <w:szCs w:val="24"/>
              </w:rPr>
              <w:t>梓榮醫療社團法人弘大醫院</w:t>
            </w:r>
          </w:p>
        </w:tc>
        <w:tc>
          <w:tcPr>
            <w:tcW w:w="2787" w:type="dxa"/>
          </w:tcPr>
          <w:p w:rsidR="00D20A44" w:rsidRPr="00D20A44" w:rsidRDefault="00D20A44" w:rsidP="00D20A44">
            <w:pPr>
              <w:jc w:val="center"/>
              <w:rPr>
                <w:rFonts w:ascii="標楷體" w:eastAsia="標楷體" w:hAnsi="標楷體"/>
                <w:szCs w:val="24"/>
              </w:rPr>
            </w:pPr>
            <w:r w:rsidRPr="00D20A44">
              <w:rPr>
                <w:rFonts w:ascii="標楷體" w:eastAsia="標楷體" w:hAnsi="標楷體"/>
                <w:szCs w:val="24"/>
              </w:rPr>
              <w:t>037-361188</w:t>
            </w:r>
          </w:p>
        </w:tc>
        <w:tc>
          <w:tcPr>
            <w:tcW w:w="4633" w:type="dxa"/>
          </w:tcPr>
          <w:p w:rsidR="00D20A44" w:rsidRPr="00D20A44" w:rsidRDefault="00D20A44" w:rsidP="00D20A44">
            <w:pPr>
              <w:jc w:val="center"/>
              <w:rPr>
                <w:rFonts w:ascii="標楷體" w:eastAsia="標楷體" w:hAnsi="標楷體"/>
                <w:szCs w:val="24"/>
              </w:rPr>
            </w:pPr>
            <w:r w:rsidRPr="00D20A44">
              <w:rPr>
                <w:rFonts w:ascii="標楷體" w:eastAsia="標楷體" w:hAnsi="標楷體" w:hint="eastAsia"/>
                <w:szCs w:val="24"/>
              </w:rPr>
              <w:t>苗栗市新東街 125 號</w:t>
            </w:r>
          </w:p>
        </w:tc>
      </w:tr>
      <w:tr w:rsidR="00D20A44" w:rsidTr="003223D9">
        <w:tc>
          <w:tcPr>
            <w:tcW w:w="3119" w:type="dxa"/>
          </w:tcPr>
          <w:p w:rsidR="00D20A44" w:rsidRPr="00D20A44" w:rsidRDefault="00D20A44" w:rsidP="00D20A44">
            <w:pPr>
              <w:jc w:val="center"/>
              <w:rPr>
                <w:rFonts w:ascii="標楷體" w:eastAsia="標楷體" w:hAnsi="標楷體"/>
                <w:szCs w:val="24"/>
              </w:rPr>
            </w:pPr>
            <w:r w:rsidRPr="00D20A44">
              <w:rPr>
                <w:rFonts w:ascii="標楷體" w:eastAsia="標楷體" w:hAnsi="標楷體" w:hint="eastAsia"/>
                <w:szCs w:val="24"/>
              </w:rPr>
              <w:t>衛生福利部苗栗醫院</w:t>
            </w:r>
          </w:p>
        </w:tc>
        <w:tc>
          <w:tcPr>
            <w:tcW w:w="2787" w:type="dxa"/>
          </w:tcPr>
          <w:p w:rsidR="00D20A44" w:rsidRPr="00D20A44" w:rsidRDefault="00D20A44" w:rsidP="00D20A44">
            <w:pPr>
              <w:jc w:val="center"/>
              <w:rPr>
                <w:rFonts w:ascii="標楷體" w:eastAsia="標楷體" w:hAnsi="標楷體"/>
                <w:szCs w:val="24"/>
              </w:rPr>
            </w:pPr>
            <w:r w:rsidRPr="00D20A44">
              <w:rPr>
                <w:rFonts w:ascii="標楷體" w:eastAsia="標楷體" w:hAnsi="標楷體"/>
                <w:szCs w:val="24"/>
              </w:rPr>
              <w:t>037-261920</w:t>
            </w:r>
          </w:p>
        </w:tc>
        <w:tc>
          <w:tcPr>
            <w:tcW w:w="4633" w:type="dxa"/>
          </w:tcPr>
          <w:p w:rsidR="00D20A44" w:rsidRPr="00D20A44" w:rsidRDefault="00D20A44" w:rsidP="00D20A44">
            <w:pPr>
              <w:jc w:val="center"/>
              <w:rPr>
                <w:rFonts w:ascii="標楷體" w:eastAsia="標楷體" w:hAnsi="標楷體"/>
                <w:szCs w:val="24"/>
              </w:rPr>
            </w:pPr>
            <w:r w:rsidRPr="00D20A44">
              <w:rPr>
                <w:rFonts w:ascii="標楷體" w:eastAsia="標楷體" w:hAnsi="標楷體" w:hint="eastAsia"/>
                <w:szCs w:val="24"/>
              </w:rPr>
              <w:t>苗栗市為公路 747 號</w:t>
            </w:r>
          </w:p>
        </w:tc>
      </w:tr>
      <w:tr w:rsidR="00D20A44" w:rsidTr="003223D9">
        <w:tc>
          <w:tcPr>
            <w:tcW w:w="3119" w:type="dxa"/>
          </w:tcPr>
          <w:p w:rsidR="00D20A44" w:rsidRPr="00D20A44" w:rsidRDefault="00D20A44" w:rsidP="00D20A44">
            <w:pPr>
              <w:jc w:val="center"/>
              <w:rPr>
                <w:rFonts w:ascii="標楷體" w:eastAsia="標楷體" w:hAnsi="標楷體"/>
                <w:szCs w:val="24"/>
              </w:rPr>
            </w:pPr>
            <w:r w:rsidRPr="00D20A44">
              <w:rPr>
                <w:rFonts w:ascii="標楷體" w:eastAsia="標楷體" w:hAnsi="標楷體" w:hint="eastAsia"/>
                <w:szCs w:val="24"/>
              </w:rPr>
              <w:t>益康診所</w:t>
            </w:r>
          </w:p>
        </w:tc>
        <w:tc>
          <w:tcPr>
            <w:tcW w:w="2787" w:type="dxa"/>
          </w:tcPr>
          <w:p w:rsidR="00D20A44" w:rsidRPr="00D20A44" w:rsidRDefault="00D20A44" w:rsidP="00D20A44">
            <w:pPr>
              <w:jc w:val="center"/>
              <w:rPr>
                <w:rFonts w:ascii="標楷體" w:eastAsia="標楷體" w:hAnsi="標楷體"/>
                <w:szCs w:val="24"/>
              </w:rPr>
            </w:pPr>
            <w:r w:rsidRPr="00D20A44">
              <w:rPr>
                <w:rFonts w:ascii="標楷體" w:eastAsia="標楷體" w:hAnsi="標楷體"/>
                <w:szCs w:val="24"/>
              </w:rPr>
              <w:t>037-370599</w:t>
            </w:r>
          </w:p>
        </w:tc>
        <w:tc>
          <w:tcPr>
            <w:tcW w:w="4633" w:type="dxa"/>
          </w:tcPr>
          <w:p w:rsidR="00D20A44" w:rsidRPr="00D20A44" w:rsidRDefault="00D20A44" w:rsidP="00D20A44">
            <w:pPr>
              <w:jc w:val="center"/>
              <w:rPr>
                <w:rFonts w:ascii="標楷體" w:eastAsia="標楷體" w:hAnsi="標楷體"/>
                <w:szCs w:val="24"/>
              </w:rPr>
            </w:pPr>
            <w:r w:rsidRPr="00D20A44">
              <w:rPr>
                <w:rFonts w:ascii="標楷體" w:eastAsia="標楷體" w:hAnsi="標楷體" w:hint="eastAsia"/>
                <w:szCs w:val="24"/>
              </w:rPr>
              <w:t>苗栗縣苗栗市中正路 739 號</w:t>
            </w:r>
          </w:p>
        </w:tc>
      </w:tr>
      <w:tr w:rsidR="00D20A44" w:rsidTr="003223D9">
        <w:tc>
          <w:tcPr>
            <w:tcW w:w="3119" w:type="dxa"/>
          </w:tcPr>
          <w:p w:rsidR="00E65F59" w:rsidRPr="00E65F59" w:rsidRDefault="00E65F59" w:rsidP="00E65F59">
            <w:pPr>
              <w:jc w:val="center"/>
              <w:rPr>
                <w:rFonts w:ascii="標楷體" w:eastAsia="標楷體" w:hAnsi="標楷體"/>
                <w:szCs w:val="24"/>
              </w:rPr>
            </w:pPr>
            <w:r w:rsidRPr="00E65F59">
              <w:rPr>
                <w:rFonts w:ascii="標楷體" w:eastAsia="標楷體" w:hAnsi="標楷體" w:hint="eastAsia"/>
                <w:szCs w:val="24"/>
              </w:rPr>
              <w:t>明星婦產科診所</w:t>
            </w:r>
          </w:p>
          <w:p w:rsidR="00D20A44" w:rsidRPr="00D20A44" w:rsidRDefault="00E65F59" w:rsidP="00E65F59">
            <w:pPr>
              <w:jc w:val="center"/>
              <w:rPr>
                <w:rFonts w:ascii="標楷體" w:eastAsia="標楷體" w:hAnsi="標楷體"/>
                <w:szCs w:val="24"/>
              </w:rPr>
            </w:pPr>
            <w:r w:rsidRPr="00E65F59">
              <w:rPr>
                <w:rFonts w:ascii="標楷體" w:eastAsia="標楷體" w:hAnsi="標楷體" w:hint="eastAsia"/>
                <w:szCs w:val="24"/>
              </w:rPr>
              <w:t>(設有身心科)</w:t>
            </w:r>
          </w:p>
        </w:tc>
        <w:tc>
          <w:tcPr>
            <w:tcW w:w="2787" w:type="dxa"/>
          </w:tcPr>
          <w:p w:rsidR="00D20A44" w:rsidRPr="00D20A44" w:rsidRDefault="00E65F59" w:rsidP="00E65F59">
            <w:pPr>
              <w:spacing w:line="480" w:lineRule="auto"/>
              <w:jc w:val="center"/>
              <w:rPr>
                <w:rFonts w:ascii="標楷體" w:eastAsia="標楷體" w:hAnsi="標楷體"/>
                <w:szCs w:val="24"/>
              </w:rPr>
            </w:pPr>
            <w:r w:rsidRPr="00E65F59">
              <w:rPr>
                <w:rFonts w:ascii="標楷體" w:eastAsia="標楷體" w:hAnsi="標楷體"/>
                <w:szCs w:val="24"/>
              </w:rPr>
              <w:t>037-261287</w:t>
            </w:r>
          </w:p>
        </w:tc>
        <w:tc>
          <w:tcPr>
            <w:tcW w:w="4633" w:type="dxa"/>
          </w:tcPr>
          <w:p w:rsidR="00D20A44" w:rsidRPr="00D20A44" w:rsidRDefault="00E65F59" w:rsidP="00E65F59">
            <w:pPr>
              <w:spacing w:line="480" w:lineRule="auto"/>
              <w:jc w:val="center"/>
              <w:rPr>
                <w:rFonts w:ascii="標楷體" w:eastAsia="標楷體" w:hAnsi="標楷體"/>
                <w:szCs w:val="24"/>
              </w:rPr>
            </w:pPr>
            <w:r w:rsidRPr="00E65F59">
              <w:rPr>
                <w:rFonts w:ascii="標楷體" w:eastAsia="標楷體" w:hAnsi="標楷體" w:hint="eastAsia"/>
                <w:szCs w:val="24"/>
              </w:rPr>
              <w:t>苗栗縣苗栗市中正路 7 號</w:t>
            </w:r>
          </w:p>
        </w:tc>
      </w:tr>
      <w:tr w:rsidR="003223D9" w:rsidTr="003223D9">
        <w:tc>
          <w:tcPr>
            <w:tcW w:w="3119" w:type="dxa"/>
          </w:tcPr>
          <w:p w:rsidR="003223D9" w:rsidRPr="00D20A44" w:rsidRDefault="003223D9" w:rsidP="00C11EF0">
            <w:pPr>
              <w:jc w:val="center"/>
              <w:rPr>
                <w:rFonts w:ascii="標楷體" w:eastAsia="標楷體" w:hAnsi="標楷體"/>
                <w:szCs w:val="24"/>
              </w:rPr>
            </w:pPr>
            <w:r w:rsidRPr="00D20A44">
              <w:rPr>
                <w:rFonts w:ascii="標楷體" w:eastAsia="標楷體" w:hAnsi="標楷體" w:hint="eastAsia"/>
                <w:szCs w:val="24"/>
              </w:rPr>
              <w:t>為恭紀念醫院</w:t>
            </w:r>
          </w:p>
        </w:tc>
        <w:tc>
          <w:tcPr>
            <w:tcW w:w="2787" w:type="dxa"/>
          </w:tcPr>
          <w:p w:rsidR="003223D9" w:rsidRPr="00D20A44" w:rsidRDefault="003223D9" w:rsidP="00C11EF0">
            <w:pPr>
              <w:jc w:val="center"/>
              <w:rPr>
                <w:rFonts w:ascii="標楷體" w:eastAsia="標楷體" w:hAnsi="標楷體"/>
                <w:szCs w:val="24"/>
              </w:rPr>
            </w:pPr>
            <w:r w:rsidRPr="00D20A44">
              <w:rPr>
                <w:rFonts w:ascii="標楷體" w:eastAsia="標楷體" w:hAnsi="標楷體"/>
                <w:szCs w:val="24"/>
              </w:rPr>
              <w:t>037-676818</w:t>
            </w:r>
          </w:p>
        </w:tc>
        <w:tc>
          <w:tcPr>
            <w:tcW w:w="4633" w:type="dxa"/>
          </w:tcPr>
          <w:p w:rsidR="003223D9" w:rsidRPr="00D20A44" w:rsidRDefault="003223D9" w:rsidP="00C11EF0">
            <w:pPr>
              <w:jc w:val="center"/>
              <w:rPr>
                <w:rFonts w:ascii="標楷體" w:eastAsia="標楷體" w:hAnsi="標楷體"/>
                <w:szCs w:val="24"/>
              </w:rPr>
            </w:pPr>
            <w:r w:rsidRPr="00D20A44">
              <w:rPr>
                <w:rFonts w:ascii="標楷體" w:eastAsia="標楷體" w:hAnsi="標楷體" w:hint="eastAsia"/>
                <w:szCs w:val="24"/>
              </w:rPr>
              <w:t>苗栗縣頭份市信義路 128 號</w:t>
            </w:r>
          </w:p>
        </w:tc>
      </w:tr>
      <w:tr w:rsidR="003223D9" w:rsidTr="003223D9">
        <w:tc>
          <w:tcPr>
            <w:tcW w:w="3119" w:type="dxa"/>
          </w:tcPr>
          <w:p w:rsidR="003223D9" w:rsidRDefault="003223D9" w:rsidP="00C11EF0">
            <w:pPr>
              <w:jc w:val="center"/>
              <w:rPr>
                <w:rFonts w:ascii="標楷體" w:eastAsia="標楷體" w:hAnsi="標楷體"/>
                <w:szCs w:val="24"/>
              </w:rPr>
            </w:pPr>
            <w:r w:rsidRPr="00D20A44">
              <w:rPr>
                <w:rFonts w:ascii="標楷體" w:eastAsia="標楷體" w:hAnsi="標楷體" w:hint="eastAsia"/>
                <w:szCs w:val="24"/>
              </w:rPr>
              <w:t>馬大元診所</w:t>
            </w:r>
          </w:p>
        </w:tc>
        <w:tc>
          <w:tcPr>
            <w:tcW w:w="2787" w:type="dxa"/>
          </w:tcPr>
          <w:p w:rsidR="003223D9" w:rsidRDefault="003223D9" w:rsidP="00C11EF0">
            <w:pPr>
              <w:jc w:val="center"/>
              <w:rPr>
                <w:rFonts w:ascii="標楷體" w:eastAsia="標楷體" w:hAnsi="標楷體"/>
                <w:szCs w:val="24"/>
              </w:rPr>
            </w:pPr>
            <w:r w:rsidRPr="00D20A44">
              <w:rPr>
                <w:rFonts w:ascii="標楷體" w:eastAsia="標楷體" w:hAnsi="標楷體"/>
                <w:szCs w:val="24"/>
              </w:rPr>
              <w:t>03-5794698</w:t>
            </w:r>
          </w:p>
        </w:tc>
        <w:tc>
          <w:tcPr>
            <w:tcW w:w="4633" w:type="dxa"/>
          </w:tcPr>
          <w:p w:rsidR="003223D9" w:rsidRDefault="003223D9" w:rsidP="00C11EF0">
            <w:pPr>
              <w:jc w:val="center"/>
              <w:rPr>
                <w:rFonts w:ascii="標楷體" w:eastAsia="標楷體" w:hAnsi="標楷體"/>
                <w:szCs w:val="24"/>
              </w:rPr>
            </w:pPr>
            <w:r w:rsidRPr="00D20A44">
              <w:rPr>
                <w:rFonts w:ascii="標楷體" w:eastAsia="標楷體" w:hAnsi="標楷體" w:hint="eastAsia"/>
                <w:szCs w:val="24"/>
              </w:rPr>
              <w:t>新竹市東區光復路一段 544 巷 36 號</w:t>
            </w:r>
          </w:p>
        </w:tc>
      </w:tr>
    </w:tbl>
    <w:p w:rsidR="00D20A44" w:rsidRPr="003223D9" w:rsidRDefault="00D20A44" w:rsidP="00632323">
      <w:pPr>
        <w:rPr>
          <w:rFonts w:ascii="標楷體" w:eastAsia="標楷體" w:hAnsi="標楷體"/>
          <w:szCs w:val="24"/>
        </w:rPr>
      </w:pPr>
      <w:bookmarkStart w:id="0" w:name="_GoBack"/>
      <w:bookmarkEnd w:id="0"/>
    </w:p>
    <w:sectPr w:rsidR="00D20A44" w:rsidRPr="003223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19" w:rsidRDefault="009D6319" w:rsidP="00D20A44">
      <w:r>
        <w:separator/>
      </w:r>
    </w:p>
  </w:endnote>
  <w:endnote w:type="continuationSeparator" w:id="0">
    <w:p w:rsidR="009D6319" w:rsidRDefault="009D6319" w:rsidP="00D2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Mono CJK JP Bold">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Noto Sans CJK JP Medium">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19" w:rsidRDefault="009D6319" w:rsidP="00D20A44">
      <w:r>
        <w:separator/>
      </w:r>
    </w:p>
  </w:footnote>
  <w:footnote w:type="continuationSeparator" w:id="0">
    <w:p w:rsidR="009D6319" w:rsidRDefault="009D6319" w:rsidP="00D20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16F5"/>
    <w:multiLevelType w:val="hybridMultilevel"/>
    <w:tmpl w:val="CBCE1866"/>
    <w:lvl w:ilvl="0" w:tplc="8A14A232">
      <w:numFmt w:val="bullet"/>
      <w:lvlText w:val=""/>
      <w:lvlJc w:val="left"/>
      <w:pPr>
        <w:ind w:left="284" w:hanging="285"/>
      </w:pPr>
      <w:rPr>
        <w:rFonts w:ascii="Wingdings" w:eastAsia="Wingdings" w:hAnsi="Wingdings" w:cs="Wingdings" w:hint="default"/>
        <w:w w:val="99"/>
        <w:sz w:val="28"/>
        <w:szCs w:val="28"/>
        <w:lang w:val="en-US" w:eastAsia="zh-TW" w:bidi="ar-SA"/>
      </w:rPr>
    </w:lvl>
    <w:lvl w:ilvl="1" w:tplc="FEAA5F6E">
      <w:numFmt w:val="bullet"/>
      <w:lvlText w:val="•"/>
      <w:lvlJc w:val="left"/>
      <w:pPr>
        <w:ind w:left="1126" w:hanging="285"/>
      </w:pPr>
      <w:rPr>
        <w:rFonts w:hint="default"/>
        <w:lang w:val="en-US" w:eastAsia="zh-TW" w:bidi="ar-SA"/>
      </w:rPr>
    </w:lvl>
    <w:lvl w:ilvl="2" w:tplc="9C1C8AD8">
      <w:numFmt w:val="bullet"/>
      <w:lvlText w:val="•"/>
      <w:lvlJc w:val="left"/>
      <w:pPr>
        <w:ind w:left="1972" w:hanging="285"/>
      </w:pPr>
      <w:rPr>
        <w:rFonts w:hint="default"/>
        <w:lang w:val="en-US" w:eastAsia="zh-TW" w:bidi="ar-SA"/>
      </w:rPr>
    </w:lvl>
    <w:lvl w:ilvl="3" w:tplc="E21601F8">
      <w:numFmt w:val="bullet"/>
      <w:lvlText w:val="•"/>
      <w:lvlJc w:val="left"/>
      <w:pPr>
        <w:ind w:left="2818" w:hanging="285"/>
      </w:pPr>
      <w:rPr>
        <w:rFonts w:hint="default"/>
        <w:lang w:val="en-US" w:eastAsia="zh-TW" w:bidi="ar-SA"/>
      </w:rPr>
    </w:lvl>
    <w:lvl w:ilvl="4" w:tplc="F8D0D33E">
      <w:numFmt w:val="bullet"/>
      <w:lvlText w:val="•"/>
      <w:lvlJc w:val="left"/>
      <w:pPr>
        <w:ind w:left="3665" w:hanging="285"/>
      </w:pPr>
      <w:rPr>
        <w:rFonts w:hint="default"/>
        <w:lang w:val="en-US" w:eastAsia="zh-TW" w:bidi="ar-SA"/>
      </w:rPr>
    </w:lvl>
    <w:lvl w:ilvl="5" w:tplc="9CCCDE70">
      <w:numFmt w:val="bullet"/>
      <w:lvlText w:val="•"/>
      <w:lvlJc w:val="left"/>
      <w:pPr>
        <w:ind w:left="4511" w:hanging="285"/>
      </w:pPr>
      <w:rPr>
        <w:rFonts w:hint="default"/>
        <w:lang w:val="en-US" w:eastAsia="zh-TW" w:bidi="ar-SA"/>
      </w:rPr>
    </w:lvl>
    <w:lvl w:ilvl="6" w:tplc="04569EFE">
      <w:numFmt w:val="bullet"/>
      <w:lvlText w:val="•"/>
      <w:lvlJc w:val="left"/>
      <w:pPr>
        <w:ind w:left="5357" w:hanging="285"/>
      </w:pPr>
      <w:rPr>
        <w:rFonts w:hint="default"/>
        <w:lang w:val="en-US" w:eastAsia="zh-TW" w:bidi="ar-SA"/>
      </w:rPr>
    </w:lvl>
    <w:lvl w:ilvl="7" w:tplc="22C66FE4">
      <w:numFmt w:val="bullet"/>
      <w:lvlText w:val="•"/>
      <w:lvlJc w:val="left"/>
      <w:pPr>
        <w:ind w:left="6204" w:hanging="285"/>
      </w:pPr>
      <w:rPr>
        <w:rFonts w:hint="default"/>
        <w:lang w:val="en-US" w:eastAsia="zh-TW" w:bidi="ar-SA"/>
      </w:rPr>
    </w:lvl>
    <w:lvl w:ilvl="8" w:tplc="D69A9234">
      <w:numFmt w:val="bullet"/>
      <w:lvlText w:val="•"/>
      <w:lvlJc w:val="left"/>
      <w:pPr>
        <w:ind w:left="7050" w:hanging="285"/>
      </w:pPr>
      <w:rPr>
        <w:rFonts w:hint="default"/>
        <w:lang w:val="en-US" w:eastAsia="zh-TW" w:bidi="ar-SA"/>
      </w:rPr>
    </w:lvl>
  </w:abstractNum>
  <w:abstractNum w:abstractNumId="1">
    <w:nsid w:val="23B6303A"/>
    <w:multiLevelType w:val="hybridMultilevel"/>
    <w:tmpl w:val="C1A0A7E4"/>
    <w:lvl w:ilvl="0" w:tplc="5C6C1E2A">
      <w:numFmt w:val="bullet"/>
      <w:lvlText w:val=""/>
      <w:lvlJc w:val="left"/>
      <w:pPr>
        <w:ind w:left="107" w:hanging="285"/>
      </w:pPr>
      <w:rPr>
        <w:rFonts w:ascii="Wingdings" w:eastAsia="Wingdings" w:hAnsi="Wingdings" w:cs="Wingdings" w:hint="default"/>
        <w:w w:val="99"/>
        <w:sz w:val="28"/>
        <w:szCs w:val="28"/>
        <w:lang w:val="en-US" w:eastAsia="zh-TW" w:bidi="ar-SA"/>
      </w:rPr>
    </w:lvl>
    <w:lvl w:ilvl="1" w:tplc="8A3E16DC">
      <w:numFmt w:val="bullet"/>
      <w:lvlText w:val="•"/>
      <w:lvlJc w:val="left"/>
      <w:pPr>
        <w:ind w:left="964" w:hanging="285"/>
      </w:pPr>
      <w:rPr>
        <w:rFonts w:hint="default"/>
        <w:lang w:val="en-US" w:eastAsia="zh-TW" w:bidi="ar-SA"/>
      </w:rPr>
    </w:lvl>
    <w:lvl w:ilvl="2" w:tplc="601C91C0">
      <w:numFmt w:val="bullet"/>
      <w:lvlText w:val="•"/>
      <w:lvlJc w:val="left"/>
      <w:pPr>
        <w:ind w:left="1828" w:hanging="285"/>
      </w:pPr>
      <w:rPr>
        <w:rFonts w:hint="default"/>
        <w:lang w:val="en-US" w:eastAsia="zh-TW" w:bidi="ar-SA"/>
      </w:rPr>
    </w:lvl>
    <w:lvl w:ilvl="3" w:tplc="E252E376">
      <w:numFmt w:val="bullet"/>
      <w:lvlText w:val="•"/>
      <w:lvlJc w:val="left"/>
      <w:pPr>
        <w:ind w:left="2692" w:hanging="285"/>
      </w:pPr>
      <w:rPr>
        <w:rFonts w:hint="default"/>
        <w:lang w:val="en-US" w:eastAsia="zh-TW" w:bidi="ar-SA"/>
      </w:rPr>
    </w:lvl>
    <w:lvl w:ilvl="4" w:tplc="BEA421C8">
      <w:numFmt w:val="bullet"/>
      <w:lvlText w:val="•"/>
      <w:lvlJc w:val="left"/>
      <w:pPr>
        <w:ind w:left="3557" w:hanging="285"/>
      </w:pPr>
      <w:rPr>
        <w:rFonts w:hint="default"/>
        <w:lang w:val="en-US" w:eastAsia="zh-TW" w:bidi="ar-SA"/>
      </w:rPr>
    </w:lvl>
    <w:lvl w:ilvl="5" w:tplc="74484A5A">
      <w:numFmt w:val="bullet"/>
      <w:lvlText w:val="•"/>
      <w:lvlJc w:val="left"/>
      <w:pPr>
        <w:ind w:left="4421" w:hanging="285"/>
      </w:pPr>
      <w:rPr>
        <w:rFonts w:hint="default"/>
        <w:lang w:val="en-US" w:eastAsia="zh-TW" w:bidi="ar-SA"/>
      </w:rPr>
    </w:lvl>
    <w:lvl w:ilvl="6" w:tplc="DEECBF7A">
      <w:numFmt w:val="bullet"/>
      <w:lvlText w:val="•"/>
      <w:lvlJc w:val="left"/>
      <w:pPr>
        <w:ind w:left="5285" w:hanging="285"/>
      </w:pPr>
      <w:rPr>
        <w:rFonts w:hint="default"/>
        <w:lang w:val="en-US" w:eastAsia="zh-TW" w:bidi="ar-SA"/>
      </w:rPr>
    </w:lvl>
    <w:lvl w:ilvl="7" w:tplc="66BE1C1C">
      <w:numFmt w:val="bullet"/>
      <w:lvlText w:val="•"/>
      <w:lvlJc w:val="left"/>
      <w:pPr>
        <w:ind w:left="6150" w:hanging="285"/>
      </w:pPr>
      <w:rPr>
        <w:rFonts w:hint="default"/>
        <w:lang w:val="en-US" w:eastAsia="zh-TW" w:bidi="ar-SA"/>
      </w:rPr>
    </w:lvl>
    <w:lvl w:ilvl="8" w:tplc="B05AEC10">
      <w:numFmt w:val="bullet"/>
      <w:lvlText w:val="•"/>
      <w:lvlJc w:val="left"/>
      <w:pPr>
        <w:ind w:left="7014" w:hanging="285"/>
      </w:pPr>
      <w:rPr>
        <w:rFonts w:hint="default"/>
        <w:lang w:val="en-US" w:eastAsia="zh-TW" w:bidi="ar-SA"/>
      </w:rPr>
    </w:lvl>
  </w:abstractNum>
  <w:abstractNum w:abstractNumId="2">
    <w:nsid w:val="6CA6588C"/>
    <w:multiLevelType w:val="hybridMultilevel"/>
    <w:tmpl w:val="61BCD98E"/>
    <w:lvl w:ilvl="0" w:tplc="BBF8C6E4">
      <w:numFmt w:val="bullet"/>
      <w:lvlText w:val=""/>
      <w:lvlJc w:val="left"/>
      <w:pPr>
        <w:ind w:left="107" w:hanging="285"/>
      </w:pPr>
      <w:rPr>
        <w:rFonts w:ascii="Wingdings" w:eastAsia="Wingdings" w:hAnsi="Wingdings" w:cs="Wingdings" w:hint="default"/>
        <w:w w:val="99"/>
        <w:sz w:val="28"/>
        <w:szCs w:val="28"/>
        <w:lang w:val="en-US" w:eastAsia="zh-TW" w:bidi="ar-SA"/>
      </w:rPr>
    </w:lvl>
    <w:lvl w:ilvl="1" w:tplc="A7BC51BE">
      <w:numFmt w:val="bullet"/>
      <w:lvlText w:val="•"/>
      <w:lvlJc w:val="left"/>
      <w:pPr>
        <w:ind w:left="964" w:hanging="285"/>
      </w:pPr>
      <w:rPr>
        <w:rFonts w:hint="default"/>
        <w:lang w:val="en-US" w:eastAsia="zh-TW" w:bidi="ar-SA"/>
      </w:rPr>
    </w:lvl>
    <w:lvl w:ilvl="2" w:tplc="4736498C">
      <w:numFmt w:val="bullet"/>
      <w:lvlText w:val="•"/>
      <w:lvlJc w:val="left"/>
      <w:pPr>
        <w:ind w:left="1828" w:hanging="285"/>
      </w:pPr>
      <w:rPr>
        <w:rFonts w:hint="default"/>
        <w:lang w:val="en-US" w:eastAsia="zh-TW" w:bidi="ar-SA"/>
      </w:rPr>
    </w:lvl>
    <w:lvl w:ilvl="3" w:tplc="17CA0B86">
      <w:numFmt w:val="bullet"/>
      <w:lvlText w:val="•"/>
      <w:lvlJc w:val="left"/>
      <w:pPr>
        <w:ind w:left="2692" w:hanging="285"/>
      </w:pPr>
      <w:rPr>
        <w:rFonts w:hint="default"/>
        <w:lang w:val="en-US" w:eastAsia="zh-TW" w:bidi="ar-SA"/>
      </w:rPr>
    </w:lvl>
    <w:lvl w:ilvl="4" w:tplc="8D64A98A">
      <w:numFmt w:val="bullet"/>
      <w:lvlText w:val="•"/>
      <w:lvlJc w:val="left"/>
      <w:pPr>
        <w:ind w:left="3557" w:hanging="285"/>
      </w:pPr>
      <w:rPr>
        <w:rFonts w:hint="default"/>
        <w:lang w:val="en-US" w:eastAsia="zh-TW" w:bidi="ar-SA"/>
      </w:rPr>
    </w:lvl>
    <w:lvl w:ilvl="5" w:tplc="C23885DC">
      <w:numFmt w:val="bullet"/>
      <w:lvlText w:val="•"/>
      <w:lvlJc w:val="left"/>
      <w:pPr>
        <w:ind w:left="4421" w:hanging="285"/>
      </w:pPr>
      <w:rPr>
        <w:rFonts w:hint="default"/>
        <w:lang w:val="en-US" w:eastAsia="zh-TW" w:bidi="ar-SA"/>
      </w:rPr>
    </w:lvl>
    <w:lvl w:ilvl="6" w:tplc="D902BCAC">
      <w:numFmt w:val="bullet"/>
      <w:lvlText w:val="•"/>
      <w:lvlJc w:val="left"/>
      <w:pPr>
        <w:ind w:left="5285" w:hanging="285"/>
      </w:pPr>
      <w:rPr>
        <w:rFonts w:hint="default"/>
        <w:lang w:val="en-US" w:eastAsia="zh-TW" w:bidi="ar-SA"/>
      </w:rPr>
    </w:lvl>
    <w:lvl w:ilvl="7" w:tplc="91DC5340">
      <w:numFmt w:val="bullet"/>
      <w:lvlText w:val="•"/>
      <w:lvlJc w:val="left"/>
      <w:pPr>
        <w:ind w:left="6150" w:hanging="285"/>
      </w:pPr>
      <w:rPr>
        <w:rFonts w:hint="default"/>
        <w:lang w:val="en-US" w:eastAsia="zh-TW" w:bidi="ar-SA"/>
      </w:rPr>
    </w:lvl>
    <w:lvl w:ilvl="8" w:tplc="44C46326">
      <w:numFmt w:val="bullet"/>
      <w:lvlText w:val="•"/>
      <w:lvlJc w:val="left"/>
      <w:pPr>
        <w:ind w:left="7014" w:hanging="285"/>
      </w:pPr>
      <w:rPr>
        <w:rFonts w:hint="default"/>
        <w:lang w:val="en-US" w:eastAsia="zh-TW"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79"/>
    <w:rsid w:val="00021D94"/>
    <w:rsid w:val="000F03D9"/>
    <w:rsid w:val="00205260"/>
    <w:rsid w:val="002768FE"/>
    <w:rsid w:val="002E46DA"/>
    <w:rsid w:val="003223D9"/>
    <w:rsid w:val="00334C28"/>
    <w:rsid w:val="003546DF"/>
    <w:rsid w:val="00423EE1"/>
    <w:rsid w:val="00430D22"/>
    <w:rsid w:val="005F4339"/>
    <w:rsid w:val="00632323"/>
    <w:rsid w:val="00796A46"/>
    <w:rsid w:val="00880899"/>
    <w:rsid w:val="009D6319"/>
    <w:rsid w:val="00A15028"/>
    <w:rsid w:val="00A1672E"/>
    <w:rsid w:val="00CA391B"/>
    <w:rsid w:val="00D20A44"/>
    <w:rsid w:val="00D41879"/>
    <w:rsid w:val="00D70E33"/>
    <w:rsid w:val="00E65F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768F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List Paragraph"/>
    <w:basedOn w:val="a"/>
    <w:uiPriority w:val="34"/>
    <w:qFormat/>
    <w:rsid w:val="00796A46"/>
    <w:pPr>
      <w:ind w:leftChars="200" w:left="480"/>
    </w:pPr>
  </w:style>
  <w:style w:type="paragraph" w:styleId="a4">
    <w:name w:val="header"/>
    <w:basedOn w:val="a"/>
    <w:link w:val="a5"/>
    <w:uiPriority w:val="99"/>
    <w:unhideWhenUsed/>
    <w:rsid w:val="00D20A44"/>
    <w:pPr>
      <w:tabs>
        <w:tab w:val="center" w:pos="4153"/>
        <w:tab w:val="right" w:pos="8306"/>
      </w:tabs>
      <w:snapToGrid w:val="0"/>
    </w:pPr>
    <w:rPr>
      <w:sz w:val="20"/>
      <w:szCs w:val="20"/>
    </w:rPr>
  </w:style>
  <w:style w:type="character" w:customStyle="1" w:styleId="a5">
    <w:name w:val="頁首 字元"/>
    <w:basedOn w:val="a0"/>
    <w:link w:val="a4"/>
    <w:uiPriority w:val="99"/>
    <w:rsid w:val="00D20A44"/>
    <w:rPr>
      <w:sz w:val="20"/>
      <w:szCs w:val="20"/>
    </w:rPr>
  </w:style>
  <w:style w:type="paragraph" w:styleId="a6">
    <w:name w:val="footer"/>
    <w:basedOn w:val="a"/>
    <w:link w:val="a7"/>
    <w:uiPriority w:val="99"/>
    <w:unhideWhenUsed/>
    <w:rsid w:val="00D20A44"/>
    <w:pPr>
      <w:tabs>
        <w:tab w:val="center" w:pos="4153"/>
        <w:tab w:val="right" w:pos="8306"/>
      </w:tabs>
      <w:snapToGrid w:val="0"/>
    </w:pPr>
    <w:rPr>
      <w:sz w:val="20"/>
      <w:szCs w:val="20"/>
    </w:rPr>
  </w:style>
  <w:style w:type="character" w:customStyle="1" w:styleId="a7">
    <w:name w:val="頁尾 字元"/>
    <w:basedOn w:val="a0"/>
    <w:link w:val="a6"/>
    <w:uiPriority w:val="99"/>
    <w:rsid w:val="00D20A44"/>
    <w:rPr>
      <w:sz w:val="20"/>
      <w:szCs w:val="20"/>
    </w:rPr>
  </w:style>
  <w:style w:type="table" w:styleId="a8">
    <w:name w:val="Table Grid"/>
    <w:basedOn w:val="a1"/>
    <w:uiPriority w:val="59"/>
    <w:rsid w:val="00D2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768F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List Paragraph"/>
    <w:basedOn w:val="a"/>
    <w:uiPriority w:val="34"/>
    <w:qFormat/>
    <w:rsid w:val="00796A46"/>
    <w:pPr>
      <w:ind w:leftChars="200" w:left="480"/>
    </w:pPr>
  </w:style>
  <w:style w:type="paragraph" w:styleId="a4">
    <w:name w:val="header"/>
    <w:basedOn w:val="a"/>
    <w:link w:val="a5"/>
    <w:uiPriority w:val="99"/>
    <w:unhideWhenUsed/>
    <w:rsid w:val="00D20A44"/>
    <w:pPr>
      <w:tabs>
        <w:tab w:val="center" w:pos="4153"/>
        <w:tab w:val="right" w:pos="8306"/>
      </w:tabs>
      <w:snapToGrid w:val="0"/>
    </w:pPr>
    <w:rPr>
      <w:sz w:val="20"/>
      <w:szCs w:val="20"/>
    </w:rPr>
  </w:style>
  <w:style w:type="character" w:customStyle="1" w:styleId="a5">
    <w:name w:val="頁首 字元"/>
    <w:basedOn w:val="a0"/>
    <w:link w:val="a4"/>
    <w:uiPriority w:val="99"/>
    <w:rsid w:val="00D20A44"/>
    <w:rPr>
      <w:sz w:val="20"/>
      <w:szCs w:val="20"/>
    </w:rPr>
  </w:style>
  <w:style w:type="paragraph" w:styleId="a6">
    <w:name w:val="footer"/>
    <w:basedOn w:val="a"/>
    <w:link w:val="a7"/>
    <w:uiPriority w:val="99"/>
    <w:unhideWhenUsed/>
    <w:rsid w:val="00D20A44"/>
    <w:pPr>
      <w:tabs>
        <w:tab w:val="center" w:pos="4153"/>
        <w:tab w:val="right" w:pos="8306"/>
      </w:tabs>
      <w:snapToGrid w:val="0"/>
    </w:pPr>
    <w:rPr>
      <w:sz w:val="20"/>
      <w:szCs w:val="20"/>
    </w:rPr>
  </w:style>
  <w:style w:type="character" w:customStyle="1" w:styleId="a7">
    <w:name w:val="頁尾 字元"/>
    <w:basedOn w:val="a0"/>
    <w:link w:val="a6"/>
    <w:uiPriority w:val="99"/>
    <w:rsid w:val="00D20A44"/>
    <w:rPr>
      <w:sz w:val="20"/>
      <w:szCs w:val="20"/>
    </w:rPr>
  </w:style>
  <w:style w:type="table" w:styleId="a8">
    <w:name w:val="Table Grid"/>
    <w:basedOn w:val="a1"/>
    <w:uiPriority w:val="59"/>
    <w:rsid w:val="00D2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ymvs</dc:creator>
  <cp:lastModifiedBy>ymvs</cp:lastModifiedBy>
  <cp:revision>7</cp:revision>
  <dcterms:created xsi:type="dcterms:W3CDTF">2020-11-17T22:24:00Z</dcterms:created>
  <dcterms:modified xsi:type="dcterms:W3CDTF">2020-11-20T15:49:00Z</dcterms:modified>
</cp:coreProperties>
</file>